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A23419" w14:textId="77777777" w:rsidR="00223468" w:rsidRPr="00223468" w:rsidRDefault="00223468" w:rsidP="006011ED">
      <w:pPr>
        <w:keepNext/>
        <w:widowControl w:val="0"/>
        <w:suppressAutoHyphens/>
        <w:rPr>
          <w:b/>
          <w:bCs/>
          <w:szCs w:val="26"/>
        </w:rPr>
      </w:pPr>
      <w:r>
        <w:rPr>
          <w:rFonts w:asciiTheme="minorHAnsi" w:eastAsiaTheme="minorHAnsi" w:hAnsiTheme="minorHAnsi" w:cstheme="minorBidi"/>
          <w:noProof/>
          <w:sz w:val="20"/>
          <w:szCs w:val="20"/>
        </w:rPr>
        <w:drawing>
          <wp:anchor distT="0" distB="0" distL="114300" distR="114300" simplePos="0" relativeHeight="251659264" behindDoc="1" locked="0" layoutInCell="1" allowOverlap="1" wp14:anchorId="7F99D13E" wp14:editId="4AFD406B">
            <wp:simplePos x="0" y="0"/>
            <wp:positionH relativeFrom="column">
              <wp:posOffset>24130</wp:posOffset>
            </wp:positionH>
            <wp:positionV relativeFrom="paragraph">
              <wp:posOffset>-149860</wp:posOffset>
            </wp:positionV>
            <wp:extent cx="476250" cy="838200"/>
            <wp:effectExtent l="19050" t="0" r="0" b="0"/>
            <wp:wrapNone/>
            <wp:docPr id="3" name="Image 1" descr="Description : logo_co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logo_coba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250" cy="838200"/>
                    </a:xfrm>
                    <a:prstGeom prst="rect">
                      <a:avLst/>
                    </a:prstGeom>
                    <a:noFill/>
                    <a:ln>
                      <a:noFill/>
                    </a:ln>
                  </pic:spPr>
                </pic:pic>
              </a:graphicData>
            </a:graphic>
          </wp:anchor>
        </w:drawing>
      </w:r>
      <w:r w:rsidRPr="00223468">
        <w:rPr>
          <w:rFonts w:ascii="CG Times" w:hAnsi="CG Times"/>
          <w:b/>
          <w:bCs/>
          <w:szCs w:val="26"/>
        </w:rPr>
        <w:tab/>
      </w:r>
      <w:r w:rsidR="006408DD">
        <w:rPr>
          <w:rFonts w:ascii="CG Times" w:hAnsi="CG Times"/>
          <w:b/>
          <w:bCs/>
          <w:szCs w:val="26"/>
        </w:rPr>
        <w:t xml:space="preserve">     </w:t>
      </w:r>
      <w:r w:rsidRPr="00223468">
        <w:rPr>
          <w:b/>
          <w:bCs/>
          <w:szCs w:val="26"/>
        </w:rPr>
        <w:t xml:space="preserve">COMMISSION BANCAIRE </w:t>
      </w:r>
      <w:r w:rsidRPr="00223468">
        <w:rPr>
          <w:b/>
          <w:bCs/>
          <w:szCs w:val="26"/>
        </w:rPr>
        <w:tab/>
      </w:r>
      <w:r w:rsidRPr="00223468">
        <w:rPr>
          <w:b/>
          <w:bCs/>
          <w:szCs w:val="26"/>
        </w:rPr>
        <w:tab/>
      </w:r>
      <w:r w:rsidRPr="00223468">
        <w:rPr>
          <w:b/>
          <w:bCs/>
          <w:szCs w:val="26"/>
        </w:rPr>
        <w:tab/>
      </w:r>
    </w:p>
    <w:p w14:paraId="77B59EB6" w14:textId="77777777" w:rsidR="00C32A39" w:rsidRDefault="006408DD" w:rsidP="006011ED">
      <w:pPr>
        <w:keepNext/>
        <w:widowControl w:val="0"/>
        <w:suppressAutoHyphens/>
        <w:ind w:firstLine="708"/>
        <w:rPr>
          <w:b/>
          <w:bCs/>
          <w:szCs w:val="26"/>
        </w:rPr>
      </w:pPr>
      <w:r>
        <w:rPr>
          <w:b/>
          <w:bCs/>
          <w:szCs w:val="26"/>
        </w:rPr>
        <w:t xml:space="preserve">                         </w:t>
      </w:r>
      <w:r w:rsidR="00C32A39">
        <w:rPr>
          <w:b/>
          <w:bCs/>
          <w:szCs w:val="26"/>
        </w:rPr>
        <w:t>DE</w:t>
      </w:r>
    </w:p>
    <w:p w14:paraId="0D96A115" w14:textId="206663DF" w:rsidR="00223468" w:rsidRDefault="006408DD" w:rsidP="006011ED">
      <w:pPr>
        <w:pStyle w:val="Titre1"/>
        <w:widowControl w:val="0"/>
        <w:numPr>
          <w:ilvl w:val="0"/>
          <w:numId w:val="0"/>
        </w:numPr>
        <w:suppressAutoHyphens/>
      </w:pPr>
      <w:r>
        <w:t xml:space="preserve">               </w:t>
      </w:r>
      <w:r w:rsidR="00123195">
        <w:t xml:space="preserve"> </w:t>
      </w:r>
      <w:r w:rsidR="00223468" w:rsidRPr="00223468">
        <w:t>L’AFRIQUE CENTRALE</w:t>
      </w:r>
    </w:p>
    <w:p w14:paraId="66AE6AEF" w14:textId="77777777" w:rsidR="00930D3F" w:rsidRPr="00930D3F" w:rsidRDefault="00930D3F" w:rsidP="006011ED">
      <w:pPr>
        <w:keepNext/>
        <w:widowControl w:val="0"/>
        <w:suppressAutoHyphens/>
        <w:rPr>
          <w:b/>
          <w:sz w:val="16"/>
        </w:rPr>
      </w:pPr>
      <w:r w:rsidRPr="00930D3F">
        <w:rPr>
          <w:sz w:val="16"/>
        </w:rPr>
        <w:tab/>
      </w:r>
      <w:r w:rsidRPr="00930D3F">
        <w:rPr>
          <w:sz w:val="16"/>
        </w:rPr>
        <w:tab/>
      </w:r>
      <w:r w:rsidRPr="00930D3F">
        <w:rPr>
          <w:b/>
          <w:sz w:val="16"/>
        </w:rPr>
        <w:t>_________________</w:t>
      </w:r>
      <w:r>
        <w:rPr>
          <w:b/>
          <w:sz w:val="16"/>
        </w:rPr>
        <w:t>________</w:t>
      </w:r>
    </w:p>
    <w:p w14:paraId="4C493787" w14:textId="77777777" w:rsidR="00930D3F" w:rsidRPr="00930D3F" w:rsidRDefault="00930D3F" w:rsidP="006011ED">
      <w:pPr>
        <w:keepNext/>
        <w:widowControl w:val="0"/>
        <w:suppressAutoHyphens/>
        <w:spacing w:before="120" w:after="120"/>
        <w:rPr>
          <w:b/>
        </w:rPr>
      </w:pPr>
      <w:r w:rsidRPr="00930D3F">
        <w:rPr>
          <w:b/>
        </w:rPr>
        <w:tab/>
        <w:t xml:space="preserve">            Secrétariat Général</w:t>
      </w:r>
    </w:p>
    <w:p w14:paraId="2FE414AE" w14:textId="77777777" w:rsidR="00E42DAA" w:rsidRDefault="00223468" w:rsidP="006011ED">
      <w:pPr>
        <w:keepNext/>
        <w:widowControl w:val="0"/>
        <w:suppressAutoHyphens/>
        <w:ind w:firstLine="708"/>
        <w:rPr>
          <w:b/>
          <w:bCs/>
          <w:szCs w:val="26"/>
        </w:rPr>
      </w:pPr>
      <w:r w:rsidRPr="00223468">
        <w:rPr>
          <w:b/>
          <w:bCs/>
          <w:szCs w:val="26"/>
        </w:rPr>
        <w:tab/>
      </w:r>
    </w:p>
    <w:p w14:paraId="5BFA1A7F" w14:textId="77777777" w:rsidR="00C83A76" w:rsidRDefault="00C83A76" w:rsidP="006011ED">
      <w:pPr>
        <w:keepNext/>
        <w:widowControl w:val="0"/>
        <w:suppressAutoHyphens/>
        <w:ind w:firstLine="708"/>
        <w:rPr>
          <w:b/>
          <w:bCs/>
          <w:szCs w:val="26"/>
        </w:rPr>
      </w:pPr>
    </w:p>
    <w:p w14:paraId="24D75853" w14:textId="77777777" w:rsidR="00F64FE3" w:rsidRPr="009804F3" w:rsidRDefault="00F64FE3" w:rsidP="006011ED">
      <w:pPr>
        <w:keepNext/>
        <w:widowControl w:val="0"/>
        <w:suppressAutoHyphens/>
        <w:ind w:firstLine="708"/>
        <w:rPr>
          <w:b/>
          <w:bCs/>
          <w:color w:val="984806" w:themeColor="accent6" w:themeShade="80"/>
          <w:szCs w:val="26"/>
        </w:rPr>
      </w:pPr>
    </w:p>
    <w:p w14:paraId="169AC41C" w14:textId="06FE1F51" w:rsidR="00AF129A" w:rsidRPr="00017876" w:rsidRDefault="00AF129A" w:rsidP="00AF129A">
      <w:pPr>
        <w:pStyle w:val="Titre1"/>
        <w:keepNext w:val="0"/>
        <w:keepLines/>
        <w:widowControl w:val="0"/>
        <w:numPr>
          <w:ilvl w:val="0"/>
          <w:numId w:val="0"/>
        </w:numPr>
        <w:jc w:val="center"/>
        <w:rPr>
          <w:smallCaps/>
          <w:color w:val="000080"/>
          <w:sz w:val="36"/>
          <w:szCs w:val="36"/>
        </w:rPr>
      </w:pPr>
      <w:r w:rsidRPr="00017876">
        <w:rPr>
          <w:smallCaps/>
          <w:color w:val="000080"/>
          <w:sz w:val="36"/>
          <w:szCs w:val="36"/>
        </w:rPr>
        <w:t>SÉMINAIRE DE DIFFUSION DU NOUVEAU DISPOSITIF R</w:t>
      </w:r>
      <w:r>
        <w:rPr>
          <w:smallCaps/>
          <w:color w:val="000080"/>
          <w:sz w:val="36"/>
          <w:szCs w:val="36"/>
        </w:rPr>
        <w:t xml:space="preserve">ÉGLEMENTAIRE </w:t>
      </w:r>
      <w:r w:rsidRPr="00017876">
        <w:rPr>
          <w:smallCaps/>
          <w:color w:val="000080"/>
          <w:sz w:val="36"/>
          <w:szCs w:val="36"/>
        </w:rPr>
        <w:t>RELATIF AUX CONDITIONS D</w:t>
      </w:r>
      <w:r>
        <w:rPr>
          <w:smallCaps/>
          <w:color w:val="000080"/>
          <w:sz w:val="36"/>
          <w:szCs w:val="36"/>
        </w:rPr>
        <w:t>’</w:t>
      </w:r>
      <w:r w:rsidRPr="00017876">
        <w:rPr>
          <w:smallCaps/>
          <w:color w:val="000080"/>
          <w:sz w:val="36"/>
          <w:szCs w:val="36"/>
        </w:rPr>
        <w:t>EXERCICE ET DE CONTR</w:t>
      </w:r>
      <w:r>
        <w:rPr>
          <w:smallCaps/>
          <w:color w:val="000080"/>
          <w:sz w:val="36"/>
          <w:szCs w:val="36"/>
        </w:rPr>
        <w:t>Ô</w:t>
      </w:r>
      <w:r w:rsidRPr="00017876">
        <w:rPr>
          <w:smallCaps/>
          <w:color w:val="000080"/>
          <w:sz w:val="36"/>
          <w:szCs w:val="36"/>
        </w:rPr>
        <w:t>LE DE L</w:t>
      </w:r>
      <w:r w:rsidR="00D1309B">
        <w:rPr>
          <w:smallCaps/>
          <w:color w:val="000080"/>
          <w:sz w:val="36"/>
          <w:szCs w:val="36"/>
        </w:rPr>
        <w:t>’</w:t>
      </w:r>
      <w:r w:rsidRPr="00017876">
        <w:rPr>
          <w:smallCaps/>
          <w:color w:val="000080"/>
          <w:sz w:val="36"/>
          <w:szCs w:val="36"/>
        </w:rPr>
        <w:t>ACTIVITE DE MICROFINANCE DANS LA CEMAC</w:t>
      </w:r>
    </w:p>
    <w:p w14:paraId="4A6224F6" w14:textId="77777777" w:rsidR="00AF129A" w:rsidRDefault="00AF129A" w:rsidP="00AF129A">
      <w:pPr>
        <w:keepLines/>
        <w:widowControl w:val="0"/>
        <w:spacing w:line="360" w:lineRule="auto"/>
        <w:jc w:val="center"/>
        <w:rPr>
          <w:rFonts w:ascii="Monotype Corsiva" w:eastAsiaTheme="minorHAnsi" w:hAnsi="Monotype Corsiva"/>
          <w:b/>
          <w:sz w:val="28"/>
          <w:szCs w:val="28"/>
          <w:lang w:eastAsia="en-US"/>
        </w:rPr>
      </w:pPr>
    </w:p>
    <w:p w14:paraId="3230D373" w14:textId="32870685" w:rsidR="00AF129A" w:rsidRDefault="00AF129A" w:rsidP="00AF129A">
      <w:pPr>
        <w:keepLines/>
        <w:widowControl w:val="0"/>
        <w:spacing w:line="360" w:lineRule="auto"/>
        <w:jc w:val="center"/>
        <w:rPr>
          <w:rFonts w:ascii="Monotype Corsiva" w:eastAsiaTheme="minorHAnsi" w:hAnsi="Monotype Corsiva"/>
          <w:b/>
          <w:sz w:val="28"/>
          <w:szCs w:val="28"/>
          <w:lang w:eastAsia="en-US"/>
        </w:rPr>
      </w:pPr>
      <w:r w:rsidRPr="00017876">
        <w:rPr>
          <w:rFonts w:ascii="Monotype Corsiva" w:eastAsiaTheme="minorHAnsi" w:hAnsi="Monotype Corsiva"/>
          <w:b/>
          <w:sz w:val="28"/>
          <w:szCs w:val="28"/>
          <w:lang w:eastAsia="en-US"/>
        </w:rPr>
        <w:t>Yaoundé, le 26 juin 2018</w:t>
      </w:r>
    </w:p>
    <w:p w14:paraId="0111E1DB" w14:textId="26123141" w:rsidR="00AF129A" w:rsidRDefault="00AF129A" w:rsidP="00AF129A">
      <w:pPr>
        <w:rPr>
          <w:rFonts w:ascii="Monotype Corsiva" w:eastAsiaTheme="minorHAnsi" w:hAnsi="Monotype Corsiva"/>
          <w:sz w:val="28"/>
          <w:szCs w:val="28"/>
          <w:lang w:eastAsia="en-US"/>
        </w:rPr>
      </w:pPr>
    </w:p>
    <w:p w14:paraId="144C380E" w14:textId="04132333" w:rsidR="00F64FE3" w:rsidRDefault="00AF129A" w:rsidP="00AF129A">
      <w:pPr>
        <w:tabs>
          <w:tab w:val="left" w:pos="3990"/>
        </w:tabs>
        <w:rPr>
          <w:b/>
          <w:i/>
          <w:sz w:val="26"/>
          <w:szCs w:val="26"/>
        </w:rPr>
      </w:pPr>
      <w:r>
        <w:rPr>
          <w:rFonts w:ascii="Monotype Corsiva" w:eastAsiaTheme="minorHAnsi" w:hAnsi="Monotype Corsiva"/>
          <w:sz w:val="28"/>
          <w:szCs w:val="28"/>
          <w:lang w:eastAsia="en-US"/>
        </w:rPr>
        <w:tab/>
      </w:r>
    </w:p>
    <w:p w14:paraId="4B0F3BDD" w14:textId="77777777" w:rsidR="00CD1140" w:rsidRDefault="00FC2D13" w:rsidP="006011ED">
      <w:pPr>
        <w:keepNext/>
        <w:widowControl w:val="0"/>
        <w:suppressAutoHyphens/>
        <w:spacing w:after="120" w:line="276" w:lineRule="auto"/>
        <w:jc w:val="center"/>
        <w:rPr>
          <w:b/>
          <w:bCs/>
          <w:sz w:val="28"/>
          <w:szCs w:val="28"/>
        </w:rPr>
      </w:pPr>
      <w:r>
        <w:rPr>
          <w:b/>
          <w:bCs/>
          <w:noProof/>
          <w:sz w:val="28"/>
          <w:szCs w:val="28"/>
        </w:rPr>
        <w:pict w14:anchorId="709D1D50">
          <v:shapetype id="_x0000_t202" coordsize="21600,21600" o:spt="202" path="m,l,21600r21600,l21600,xe">
            <v:stroke joinstyle="miter"/>
            <v:path gradientshapeok="t" o:connecttype="rect"/>
          </v:shapetype>
          <v:shape id="_x0000_s1026" type="#_x0000_t202" style="position:absolute;left:0;text-align:left;margin-left:-15.05pt;margin-top:12.5pt;width:515.15pt;height:72.7pt;z-index:251660288" fillcolor="#eaeaea" strokeweight="3pt">
            <v:stroke linestyle="thinThin"/>
            <o:extrusion v:ext="view" on="t"/>
            <v:textbox>
              <w:txbxContent>
                <w:p w14:paraId="011CC9BB" w14:textId="7D03173C" w:rsidR="00DB06E5" w:rsidRPr="00DB06E5" w:rsidRDefault="00DB06E5" w:rsidP="00DB06E5">
                  <w:pPr>
                    <w:spacing w:after="120" w:line="276" w:lineRule="auto"/>
                    <w:jc w:val="center"/>
                    <w:rPr>
                      <w:b/>
                      <w:bCs/>
                      <w:sz w:val="36"/>
                      <w:szCs w:val="36"/>
                    </w:rPr>
                  </w:pPr>
                  <w:r w:rsidRPr="00DB06E5">
                    <w:rPr>
                      <w:b/>
                      <w:bCs/>
                      <w:sz w:val="36"/>
                      <w:szCs w:val="36"/>
                    </w:rPr>
                    <w:t>REGLES DE CONSTITUTION</w:t>
                  </w:r>
                  <w:r>
                    <w:rPr>
                      <w:b/>
                      <w:bCs/>
                      <w:sz w:val="36"/>
                      <w:szCs w:val="36"/>
                    </w:rPr>
                    <w:t xml:space="preserve"> ET</w:t>
                  </w:r>
                  <w:r w:rsidRPr="00DB06E5">
                    <w:rPr>
                      <w:b/>
                      <w:bCs/>
                      <w:sz w:val="36"/>
                      <w:szCs w:val="36"/>
                    </w:rPr>
                    <w:t xml:space="preserve"> ACTIVITES</w:t>
                  </w:r>
                </w:p>
                <w:p w14:paraId="31986723" w14:textId="4873B844" w:rsidR="00C66CA4" w:rsidRPr="008D7AC0" w:rsidRDefault="00DB06E5" w:rsidP="00DB06E5">
                  <w:pPr>
                    <w:spacing w:after="120" w:line="276" w:lineRule="auto"/>
                    <w:jc w:val="center"/>
                    <w:rPr>
                      <w:b/>
                      <w:bCs/>
                      <w:sz w:val="36"/>
                      <w:szCs w:val="36"/>
                    </w:rPr>
                  </w:pPr>
                  <w:r w:rsidRPr="00DB06E5">
                    <w:rPr>
                      <w:b/>
                      <w:bCs/>
                      <w:sz w:val="36"/>
                      <w:szCs w:val="36"/>
                    </w:rPr>
                    <w:t>AUTORISEES</w:t>
                  </w:r>
                </w:p>
              </w:txbxContent>
            </v:textbox>
            <w10:wrap anchorx="page"/>
          </v:shape>
        </w:pict>
      </w:r>
    </w:p>
    <w:p w14:paraId="227871C4" w14:textId="77777777" w:rsidR="00CD1140" w:rsidRDefault="00CD1140" w:rsidP="006011ED">
      <w:pPr>
        <w:keepNext/>
        <w:widowControl w:val="0"/>
        <w:suppressAutoHyphens/>
        <w:spacing w:after="120" w:line="276" w:lineRule="auto"/>
        <w:jc w:val="center"/>
        <w:rPr>
          <w:b/>
          <w:bCs/>
          <w:sz w:val="28"/>
          <w:szCs w:val="28"/>
        </w:rPr>
      </w:pPr>
    </w:p>
    <w:p w14:paraId="01B135F0" w14:textId="77777777" w:rsidR="00F64FE3" w:rsidRDefault="00F64FE3" w:rsidP="006011ED">
      <w:pPr>
        <w:keepNext/>
        <w:widowControl w:val="0"/>
        <w:suppressAutoHyphens/>
        <w:spacing w:after="120" w:line="276" w:lineRule="auto"/>
        <w:jc w:val="center"/>
        <w:rPr>
          <w:b/>
          <w:bCs/>
          <w:sz w:val="28"/>
          <w:szCs w:val="28"/>
        </w:rPr>
      </w:pPr>
    </w:p>
    <w:p w14:paraId="066EE17A" w14:textId="77777777" w:rsidR="00CD1140" w:rsidRDefault="00CD1140" w:rsidP="006011ED">
      <w:pPr>
        <w:keepNext/>
        <w:widowControl w:val="0"/>
        <w:suppressAutoHyphens/>
        <w:spacing w:after="120" w:line="276" w:lineRule="auto"/>
        <w:jc w:val="center"/>
        <w:rPr>
          <w:b/>
          <w:bCs/>
          <w:sz w:val="28"/>
          <w:szCs w:val="28"/>
        </w:rPr>
      </w:pPr>
    </w:p>
    <w:p w14:paraId="66CCBC05" w14:textId="77777777" w:rsidR="00F64FE3" w:rsidRDefault="00F64FE3" w:rsidP="006011ED">
      <w:pPr>
        <w:keepNext/>
        <w:widowControl w:val="0"/>
        <w:suppressAutoHyphens/>
        <w:spacing w:after="200" w:line="360" w:lineRule="auto"/>
        <w:rPr>
          <w:b/>
          <w:sz w:val="26"/>
          <w:szCs w:val="26"/>
        </w:rPr>
      </w:pPr>
    </w:p>
    <w:p w14:paraId="5755ED36" w14:textId="77777777" w:rsidR="00553CFC" w:rsidRPr="00E34982" w:rsidRDefault="00553CFC" w:rsidP="006011ED">
      <w:pPr>
        <w:keepNext/>
        <w:widowControl w:val="0"/>
        <w:suppressAutoHyphens/>
      </w:pPr>
    </w:p>
    <w:p w14:paraId="68C9792B" w14:textId="358A04DD" w:rsidR="00AF129A" w:rsidRPr="00AF129A" w:rsidRDefault="00AF129A" w:rsidP="00AF129A">
      <w:pPr>
        <w:keepLines/>
        <w:widowControl w:val="0"/>
        <w:spacing w:line="360" w:lineRule="auto"/>
        <w:jc w:val="center"/>
        <w:outlineLvl w:val="1"/>
        <w:rPr>
          <w:b/>
          <w:sz w:val="36"/>
          <w:szCs w:val="36"/>
        </w:rPr>
      </w:pPr>
      <w:r w:rsidRPr="00AF129A">
        <w:rPr>
          <w:b/>
          <w:sz w:val="36"/>
          <w:szCs w:val="36"/>
        </w:rPr>
        <w:t xml:space="preserve">Par </w:t>
      </w:r>
      <w:r>
        <w:rPr>
          <w:b/>
          <w:sz w:val="36"/>
          <w:szCs w:val="36"/>
        </w:rPr>
        <w:t xml:space="preserve">Monsieur </w:t>
      </w:r>
      <w:r w:rsidR="00DB06E5">
        <w:rPr>
          <w:b/>
          <w:sz w:val="36"/>
          <w:szCs w:val="36"/>
        </w:rPr>
        <w:t>Jonas TIENTCHOU</w:t>
      </w:r>
      <w:r>
        <w:rPr>
          <w:b/>
          <w:sz w:val="36"/>
          <w:szCs w:val="36"/>
        </w:rPr>
        <w:t xml:space="preserve"> </w:t>
      </w:r>
      <w:r w:rsidRPr="00AF129A">
        <w:rPr>
          <w:b/>
          <w:sz w:val="36"/>
          <w:szCs w:val="36"/>
        </w:rPr>
        <w:t xml:space="preserve"> </w:t>
      </w:r>
    </w:p>
    <w:p w14:paraId="1DB5D347" w14:textId="7B6B1B0C" w:rsidR="00AF129A" w:rsidRPr="00AF129A" w:rsidRDefault="00DB06E5" w:rsidP="00AF129A">
      <w:pPr>
        <w:keepLines/>
        <w:widowControl w:val="0"/>
        <w:jc w:val="center"/>
        <w:rPr>
          <w:b/>
          <w:bCs/>
          <w:i/>
          <w:iCs/>
        </w:rPr>
      </w:pPr>
      <w:r>
        <w:rPr>
          <w:b/>
          <w:bCs/>
          <w:i/>
          <w:iCs/>
        </w:rPr>
        <w:t>Directeur</w:t>
      </w:r>
      <w:r w:rsidR="00AF129A">
        <w:rPr>
          <w:b/>
          <w:bCs/>
          <w:i/>
          <w:iCs/>
        </w:rPr>
        <w:t xml:space="preserve"> Général </w:t>
      </w:r>
      <w:r>
        <w:rPr>
          <w:b/>
          <w:bCs/>
          <w:i/>
          <w:iCs/>
        </w:rPr>
        <w:t>de CAMCCUL</w:t>
      </w:r>
      <w:r w:rsidR="00AF129A" w:rsidRPr="00AF129A">
        <w:rPr>
          <w:b/>
          <w:bCs/>
          <w:i/>
          <w:iCs/>
        </w:rPr>
        <w:t xml:space="preserve"> </w:t>
      </w:r>
    </w:p>
    <w:p w14:paraId="2315AAA1" w14:textId="77777777" w:rsidR="00847D00" w:rsidRDefault="00847D00" w:rsidP="00AF129A">
      <w:pPr>
        <w:keepNext/>
        <w:widowControl w:val="0"/>
        <w:suppressAutoHyphens/>
        <w:spacing w:after="120" w:line="360" w:lineRule="auto"/>
        <w:ind w:firstLine="567"/>
        <w:rPr>
          <w:b/>
          <w:snapToGrid w:val="0"/>
          <w:sz w:val="26"/>
          <w:szCs w:val="26"/>
          <w:u w:val="single"/>
        </w:rPr>
      </w:pPr>
    </w:p>
    <w:p w14:paraId="7A8D9857" w14:textId="77777777" w:rsidR="00AF129A" w:rsidRDefault="00AF129A">
      <w:pPr>
        <w:spacing w:after="200" w:line="276" w:lineRule="auto"/>
        <w:rPr>
          <w:b/>
          <w:snapToGrid w:val="0"/>
          <w:sz w:val="26"/>
          <w:szCs w:val="26"/>
          <w:u w:val="single"/>
        </w:rPr>
      </w:pPr>
      <w:r>
        <w:rPr>
          <w:b/>
          <w:snapToGrid w:val="0"/>
          <w:sz w:val="26"/>
          <w:szCs w:val="26"/>
          <w:u w:val="single"/>
        </w:rPr>
        <w:br w:type="page"/>
      </w:r>
    </w:p>
    <w:p w14:paraId="048673D3" w14:textId="77777777"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p>
    <w:p w14:paraId="26FBDB0E" w14:textId="77777777" w:rsidR="00C43030" w:rsidRPr="00330C88" w:rsidRDefault="00C43030" w:rsidP="00330C88">
      <w:pPr>
        <w:keepNext/>
        <w:widowControl w:val="0"/>
        <w:suppressAutoHyphens/>
        <w:spacing w:after="120" w:line="276" w:lineRule="auto"/>
        <w:ind w:right="-2"/>
        <w:jc w:val="center"/>
        <w:rPr>
          <w:b/>
          <w:sz w:val="26"/>
          <w:szCs w:val="26"/>
        </w:rPr>
      </w:pPr>
      <w:r w:rsidRPr="00330C88">
        <w:rPr>
          <w:b/>
          <w:sz w:val="26"/>
          <w:szCs w:val="26"/>
        </w:rPr>
        <w:t>PLAN DE PRESENTATION</w:t>
      </w:r>
    </w:p>
    <w:p w14:paraId="270F5D36" w14:textId="77777777" w:rsidR="00C43030" w:rsidRPr="00330C88" w:rsidRDefault="00C43030" w:rsidP="00330C88">
      <w:pPr>
        <w:keepNext/>
        <w:widowControl w:val="0"/>
        <w:suppressAutoHyphens/>
        <w:spacing w:after="120" w:line="276" w:lineRule="auto"/>
        <w:ind w:left="567" w:right="-2" w:hanging="283"/>
        <w:jc w:val="both"/>
        <w:rPr>
          <w:b/>
          <w:sz w:val="26"/>
          <w:szCs w:val="26"/>
        </w:rPr>
      </w:pPr>
    </w:p>
    <w:p w14:paraId="1377B224" w14:textId="77777777" w:rsidR="00C43030" w:rsidRPr="00330C88" w:rsidRDefault="00C43030" w:rsidP="00330C88">
      <w:pPr>
        <w:pStyle w:val="Paragraphedeliste"/>
        <w:keepNext/>
        <w:widowControl w:val="0"/>
        <w:numPr>
          <w:ilvl w:val="0"/>
          <w:numId w:val="13"/>
        </w:numPr>
        <w:suppressAutoHyphens/>
        <w:spacing w:after="120" w:line="276" w:lineRule="auto"/>
        <w:ind w:left="567" w:right="-2" w:hanging="283"/>
        <w:jc w:val="both"/>
        <w:rPr>
          <w:b/>
          <w:sz w:val="26"/>
          <w:szCs w:val="26"/>
        </w:rPr>
      </w:pPr>
      <w:r w:rsidRPr="00330C88">
        <w:rPr>
          <w:b/>
          <w:sz w:val="26"/>
          <w:szCs w:val="26"/>
        </w:rPr>
        <w:t xml:space="preserve">Bref aperçu de </w:t>
      </w:r>
      <w:proofErr w:type="spellStart"/>
      <w:r w:rsidRPr="00330C88">
        <w:rPr>
          <w:b/>
          <w:sz w:val="26"/>
          <w:szCs w:val="26"/>
        </w:rPr>
        <w:t>CamCCUL</w:t>
      </w:r>
      <w:proofErr w:type="spellEnd"/>
    </w:p>
    <w:p w14:paraId="71F9DA87" w14:textId="77777777" w:rsidR="00C43030" w:rsidRPr="00330C88" w:rsidRDefault="00C43030" w:rsidP="00330C88">
      <w:pPr>
        <w:pStyle w:val="Paragraphedeliste"/>
        <w:keepNext/>
        <w:widowControl w:val="0"/>
        <w:numPr>
          <w:ilvl w:val="0"/>
          <w:numId w:val="13"/>
        </w:numPr>
        <w:suppressAutoHyphens/>
        <w:spacing w:after="120" w:line="276" w:lineRule="auto"/>
        <w:ind w:left="567" w:right="-2" w:hanging="283"/>
        <w:jc w:val="both"/>
        <w:rPr>
          <w:b/>
          <w:sz w:val="26"/>
          <w:szCs w:val="26"/>
        </w:rPr>
      </w:pPr>
      <w:r w:rsidRPr="00330C88">
        <w:rPr>
          <w:b/>
          <w:sz w:val="26"/>
          <w:szCs w:val="26"/>
        </w:rPr>
        <w:t xml:space="preserve">Mise en œuvre des dispositions du règlement au sein du réseau </w:t>
      </w:r>
      <w:proofErr w:type="spellStart"/>
      <w:r w:rsidRPr="00330C88">
        <w:rPr>
          <w:b/>
          <w:sz w:val="26"/>
          <w:szCs w:val="26"/>
        </w:rPr>
        <w:t>CamCCUL</w:t>
      </w:r>
      <w:proofErr w:type="spellEnd"/>
      <w:r w:rsidRPr="00330C88">
        <w:rPr>
          <w:b/>
          <w:sz w:val="26"/>
          <w:szCs w:val="26"/>
        </w:rPr>
        <w:t xml:space="preserve"> </w:t>
      </w:r>
    </w:p>
    <w:p w14:paraId="194169E0" w14:textId="77777777" w:rsidR="00C43030" w:rsidRPr="00330C88" w:rsidRDefault="00C43030" w:rsidP="00330C88">
      <w:pPr>
        <w:pStyle w:val="Paragraphedeliste"/>
        <w:keepNext/>
        <w:widowControl w:val="0"/>
        <w:numPr>
          <w:ilvl w:val="0"/>
          <w:numId w:val="13"/>
        </w:numPr>
        <w:suppressAutoHyphens/>
        <w:spacing w:after="120" w:line="276" w:lineRule="auto"/>
        <w:ind w:left="567" w:right="-2" w:hanging="283"/>
        <w:jc w:val="both"/>
        <w:rPr>
          <w:b/>
          <w:sz w:val="26"/>
          <w:szCs w:val="26"/>
        </w:rPr>
      </w:pPr>
      <w:r w:rsidRPr="00330C88">
        <w:rPr>
          <w:b/>
          <w:sz w:val="26"/>
          <w:szCs w:val="26"/>
        </w:rPr>
        <w:t>Difficultés rencontrées</w:t>
      </w:r>
    </w:p>
    <w:p w14:paraId="7D878186" w14:textId="77777777" w:rsidR="00C43030" w:rsidRPr="00330C88" w:rsidRDefault="00C43030" w:rsidP="00330C88">
      <w:pPr>
        <w:pStyle w:val="Paragraphedeliste"/>
        <w:keepNext/>
        <w:widowControl w:val="0"/>
        <w:numPr>
          <w:ilvl w:val="0"/>
          <w:numId w:val="13"/>
        </w:numPr>
        <w:suppressAutoHyphens/>
        <w:spacing w:after="120" w:line="276" w:lineRule="auto"/>
        <w:ind w:left="567" w:right="-2" w:hanging="283"/>
        <w:jc w:val="both"/>
        <w:rPr>
          <w:b/>
          <w:sz w:val="26"/>
          <w:szCs w:val="26"/>
        </w:rPr>
      </w:pPr>
      <w:r w:rsidRPr="00330C88">
        <w:rPr>
          <w:b/>
          <w:sz w:val="26"/>
          <w:szCs w:val="26"/>
        </w:rPr>
        <w:t>Propositions d’améliorations</w:t>
      </w:r>
    </w:p>
    <w:p w14:paraId="5280F900" w14:textId="77777777" w:rsidR="00C43030" w:rsidRPr="00330C88" w:rsidRDefault="00C43030" w:rsidP="00330C88">
      <w:pPr>
        <w:keepNext/>
        <w:widowControl w:val="0"/>
        <w:suppressAutoHyphens/>
        <w:spacing w:after="120" w:line="276" w:lineRule="auto"/>
        <w:ind w:right="-2"/>
        <w:jc w:val="both"/>
        <w:rPr>
          <w:b/>
          <w:sz w:val="26"/>
          <w:szCs w:val="26"/>
        </w:rPr>
      </w:pPr>
    </w:p>
    <w:p w14:paraId="38DD50A3" w14:textId="77777777" w:rsidR="00C43030" w:rsidRPr="00330C88" w:rsidRDefault="00C43030" w:rsidP="00330C88">
      <w:pPr>
        <w:pStyle w:val="Paragraphedeliste"/>
        <w:keepNext/>
        <w:widowControl w:val="0"/>
        <w:numPr>
          <w:ilvl w:val="0"/>
          <w:numId w:val="14"/>
        </w:numPr>
        <w:suppressAutoHyphens/>
        <w:spacing w:after="120" w:line="276" w:lineRule="auto"/>
        <w:ind w:left="851" w:right="-2" w:hanging="283"/>
        <w:jc w:val="both"/>
        <w:rPr>
          <w:b/>
          <w:sz w:val="26"/>
          <w:szCs w:val="26"/>
        </w:rPr>
      </w:pPr>
      <w:r w:rsidRPr="00330C88">
        <w:rPr>
          <w:b/>
          <w:sz w:val="26"/>
          <w:szCs w:val="26"/>
        </w:rPr>
        <w:t xml:space="preserve">BREF APERCU DE </w:t>
      </w:r>
      <w:proofErr w:type="spellStart"/>
      <w:r w:rsidRPr="00330C88">
        <w:rPr>
          <w:b/>
          <w:sz w:val="26"/>
          <w:szCs w:val="26"/>
        </w:rPr>
        <w:t>CamCCUL</w:t>
      </w:r>
      <w:proofErr w:type="spellEnd"/>
    </w:p>
    <w:p w14:paraId="1D6B5CAD" w14:textId="77777777" w:rsidR="00C43030" w:rsidRPr="00330C88" w:rsidRDefault="00C43030" w:rsidP="00330C88">
      <w:pPr>
        <w:keepNext/>
        <w:widowControl w:val="0"/>
        <w:suppressAutoHyphens/>
        <w:spacing w:after="120" w:line="276" w:lineRule="auto"/>
        <w:ind w:left="851" w:right="-2" w:hanging="283"/>
        <w:jc w:val="both"/>
        <w:rPr>
          <w:rFonts w:eastAsia="+mn-ea"/>
          <w:b/>
          <w:sz w:val="26"/>
          <w:szCs w:val="26"/>
        </w:rPr>
      </w:pPr>
      <w:r w:rsidRPr="00330C88">
        <w:rPr>
          <w:rFonts w:eastAsia="+mn-ea"/>
          <w:b/>
          <w:sz w:val="26"/>
          <w:szCs w:val="26"/>
        </w:rPr>
        <w:t>1.1 Création du réseau</w:t>
      </w:r>
    </w:p>
    <w:p w14:paraId="3ACF1C0F" w14:textId="405CF880"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La 1</w:t>
      </w:r>
      <w:r w:rsidRPr="00330C88">
        <w:rPr>
          <w:rFonts w:eastAsia="+mn-ea"/>
          <w:bCs/>
          <w:sz w:val="26"/>
          <w:szCs w:val="26"/>
          <w:vertAlign w:val="superscript"/>
        </w:rPr>
        <w:t>ère</w:t>
      </w:r>
      <w:r w:rsidRPr="00330C88">
        <w:rPr>
          <w:rFonts w:eastAsia="+mn-ea"/>
          <w:bCs/>
          <w:sz w:val="26"/>
          <w:szCs w:val="26"/>
        </w:rPr>
        <w:t xml:space="preserve"> Caisse Populaire coopérative au Cameroun a vu le jour en Septembre 1963 à </w:t>
      </w:r>
      <w:proofErr w:type="spellStart"/>
      <w:r w:rsidRPr="00330C88">
        <w:rPr>
          <w:rFonts w:eastAsia="+mn-ea"/>
          <w:bCs/>
          <w:sz w:val="26"/>
          <w:szCs w:val="26"/>
        </w:rPr>
        <w:t>Njinikom</w:t>
      </w:r>
      <w:proofErr w:type="spellEnd"/>
      <w:r w:rsidRPr="00330C88">
        <w:rPr>
          <w:rFonts w:eastAsia="+mn-ea"/>
          <w:bCs/>
          <w:sz w:val="26"/>
          <w:szCs w:val="26"/>
        </w:rPr>
        <w:t xml:space="preserve">, village situé dans la région du Nord-Ouest du Cameroun par le Révérend Père JANSEN. En Août 1968, 34 Caisses populaires se regroupent et crée le réseau </w:t>
      </w:r>
      <w:proofErr w:type="spellStart"/>
      <w:r w:rsidRPr="00330C88">
        <w:rPr>
          <w:rFonts w:eastAsia="+mn-ea"/>
          <w:bCs/>
          <w:sz w:val="26"/>
          <w:szCs w:val="26"/>
        </w:rPr>
        <w:t>CamCCUL</w:t>
      </w:r>
      <w:proofErr w:type="spellEnd"/>
      <w:r w:rsidRPr="00330C88">
        <w:rPr>
          <w:rFonts w:eastAsia="+mn-ea"/>
          <w:bCs/>
          <w:sz w:val="26"/>
          <w:szCs w:val="26"/>
        </w:rPr>
        <w:t>.</w:t>
      </w:r>
    </w:p>
    <w:p w14:paraId="367442AB" w14:textId="77777777" w:rsidR="00C43030" w:rsidRPr="00330C88" w:rsidRDefault="00C43030" w:rsidP="00330C88">
      <w:pPr>
        <w:keepNext/>
        <w:widowControl w:val="0"/>
        <w:suppressAutoHyphens/>
        <w:spacing w:after="120" w:line="276" w:lineRule="auto"/>
        <w:ind w:right="-2"/>
        <w:jc w:val="both"/>
        <w:rPr>
          <w:rFonts w:eastAsia="+mn-ea"/>
          <w:bCs/>
          <w:sz w:val="26"/>
          <w:szCs w:val="26"/>
        </w:rPr>
      </w:pPr>
    </w:p>
    <w:p w14:paraId="252E5E15" w14:textId="77777777" w:rsidR="00C43030" w:rsidRPr="00330C88" w:rsidRDefault="00C43030" w:rsidP="00330C88">
      <w:pPr>
        <w:pStyle w:val="Paragraphedeliste"/>
        <w:keepNext/>
        <w:widowControl w:val="0"/>
        <w:numPr>
          <w:ilvl w:val="1"/>
          <w:numId w:val="14"/>
        </w:numPr>
        <w:suppressAutoHyphens/>
        <w:spacing w:after="120" w:line="276" w:lineRule="auto"/>
        <w:ind w:left="851" w:right="-2" w:hanging="284"/>
        <w:jc w:val="both"/>
        <w:rPr>
          <w:rFonts w:eastAsia="+mn-ea"/>
          <w:b/>
          <w:bCs/>
          <w:sz w:val="26"/>
          <w:szCs w:val="26"/>
        </w:rPr>
      </w:pPr>
      <w:r w:rsidRPr="00330C88">
        <w:rPr>
          <w:rFonts w:eastAsia="+mn-ea"/>
          <w:b/>
          <w:bCs/>
          <w:sz w:val="26"/>
          <w:szCs w:val="26"/>
        </w:rPr>
        <w:t xml:space="preserve">Mission de </w:t>
      </w:r>
      <w:proofErr w:type="spellStart"/>
      <w:r w:rsidRPr="00330C88">
        <w:rPr>
          <w:rFonts w:eastAsia="+mn-ea"/>
          <w:b/>
          <w:bCs/>
          <w:sz w:val="26"/>
          <w:szCs w:val="26"/>
        </w:rPr>
        <w:t>CamCCUL</w:t>
      </w:r>
      <w:proofErr w:type="spellEnd"/>
    </w:p>
    <w:p w14:paraId="7EDC1BCC" w14:textId="7D024FD3"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Développer et maintenir continuellement un réseau des EMF viables respectueux des lois et règlements qui offrent des services de microfinance efficaces pour le développement financier et social de leurs membres et communautés.</w:t>
      </w:r>
    </w:p>
    <w:p w14:paraId="5D236EF2" w14:textId="77777777" w:rsidR="00C43030" w:rsidRPr="00330C88" w:rsidRDefault="00C43030" w:rsidP="00330C88">
      <w:pPr>
        <w:keepNext/>
        <w:widowControl w:val="0"/>
        <w:suppressAutoHyphens/>
        <w:spacing w:after="120" w:line="276" w:lineRule="auto"/>
        <w:ind w:right="-2"/>
        <w:jc w:val="both"/>
        <w:rPr>
          <w:rFonts w:eastAsia="+mn-ea"/>
          <w:bCs/>
          <w:sz w:val="26"/>
          <w:szCs w:val="26"/>
        </w:rPr>
      </w:pPr>
    </w:p>
    <w:p w14:paraId="33643446" w14:textId="77777777" w:rsidR="00C43030" w:rsidRPr="00330C88" w:rsidRDefault="00C43030" w:rsidP="00330C88">
      <w:pPr>
        <w:pStyle w:val="Paragraphedeliste"/>
        <w:keepNext/>
        <w:widowControl w:val="0"/>
        <w:numPr>
          <w:ilvl w:val="1"/>
          <w:numId w:val="14"/>
        </w:numPr>
        <w:suppressAutoHyphens/>
        <w:spacing w:after="120" w:line="276" w:lineRule="auto"/>
        <w:ind w:left="851" w:right="-2" w:hanging="284"/>
        <w:jc w:val="both"/>
        <w:rPr>
          <w:rFonts w:eastAsia="+mn-ea"/>
          <w:b/>
          <w:bCs/>
          <w:sz w:val="26"/>
          <w:szCs w:val="26"/>
        </w:rPr>
      </w:pPr>
      <w:r w:rsidRPr="00330C88">
        <w:rPr>
          <w:rFonts w:eastAsia="+mn-ea"/>
          <w:b/>
          <w:bCs/>
          <w:sz w:val="26"/>
          <w:szCs w:val="26"/>
        </w:rPr>
        <w:t xml:space="preserve"> Vision de </w:t>
      </w:r>
      <w:proofErr w:type="spellStart"/>
      <w:r w:rsidRPr="00330C88">
        <w:rPr>
          <w:rFonts w:eastAsia="+mn-ea"/>
          <w:b/>
          <w:bCs/>
          <w:sz w:val="26"/>
          <w:szCs w:val="26"/>
        </w:rPr>
        <w:t>CamCCUL</w:t>
      </w:r>
      <w:proofErr w:type="spellEnd"/>
    </w:p>
    <w:p w14:paraId="26362CA9" w14:textId="74DA14F6" w:rsidR="00C43030" w:rsidRPr="00330C88" w:rsidRDefault="00C43030" w:rsidP="00330C88">
      <w:pPr>
        <w:keepNext/>
        <w:widowControl w:val="0"/>
        <w:tabs>
          <w:tab w:val="left" w:pos="9000"/>
          <w:tab w:val="left" w:pos="9180"/>
          <w:tab w:val="left" w:pos="9360"/>
        </w:tabs>
        <w:suppressAutoHyphens/>
        <w:spacing w:after="120" w:line="276" w:lineRule="auto"/>
        <w:ind w:right="-2" w:firstLine="567"/>
        <w:jc w:val="both"/>
        <w:rPr>
          <w:rFonts w:eastAsia="+mn-ea"/>
          <w:bCs/>
          <w:sz w:val="26"/>
          <w:szCs w:val="26"/>
        </w:rPr>
      </w:pPr>
      <w:r w:rsidRPr="00330C88">
        <w:rPr>
          <w:rFonts w:eastAsia="+mn-ea"/>
          <w:bCs/>
          <w:sz w:val="26"/>
          <w:szCs w:val="26"/>
        </w:rPr>
        <w:t xml:space="preserve">Au 31 décembre 2020, </w:t>
      </w:r>
      <w:proofErr w:type="spellStart"/>
      <w:r w:rsidRPr="00330C88">
        <w:rPr>
          <w:rFonts w:eastAsia="+mn-ea"/>
          <w:bCs/>
          <w:sz w:val="26"/>
          <w:szCs w:val="26"/>
        </w:rPr>
        <w:t>CamCCUL</w:t>
      </w:r>
      <w:proofErr w:type="spellEnd"/>
      <w:r w:rsidRPr="00330C88">
        <w:rPr>
          <w:rFonts w:eastAsia="+mn-ea"/>
          <w:bCs/>
          <w:sz w:val="26"/>
          <w:szCs w:val="26"/>
        </w:rPr>
        <w:t xml:space="preserve"> est un réseau d’EMF efficaces et viables gérés professionnellement avec :</w:t>
      </w:r>
    </w:p>
    <w:p w14:paraId="075C10F6" w14:textId="77777777" w:rsidR="00C43030" w:rsidRPr="00330C88" w:rsidRDefault="00C43030" w:rsidP="00330C88">
      <w:pPr>
        <w:pStyle w:val="Paragraphedeliste"/>
        <w:keepNext/>
        <w:widowControl w:val="0"/>
        <w:numPr>
          <w:ilvl w:val="0"/>
          <w:numId w:val="15"/>
        </w:numPr>
        <w:suppressAutoHyphens/>
        <w:spacing w:after="120" w:line="276" w:lineRule="auto"/>
        <w:ind w:right="-2"/>
        <w:jc w:val="both"/>
        <w:rPr>
          <w:rFonts w:eastAsia="+mn-ea"/>
          <w:bCs/>
          <w:sz w:val="26"/>
          <w:szCs w:val="26"/>
        </w:rPr>
      </w:pPr>
      <w:r w:rsidRPr="00330C88">
        <w:rPr>
          <w:rFonts w:eastAsia="+mn-ea"/>
          <w:bCs/>
          <w:sz w:val="26"/>
          <w:szCs w:val="26"/>
        </w:rPr>
        <w:t>600 000 membres,</w:t>
      </w:r>
    </w:p>
    <w:p w14:paraId="72035E5E" w14:textId="77777777" w:rsidR="00C43030" w:rsidRPr="00330C88" w:rsidRDefault="00C43030" w:rsidP="00330C88">
      <w:pPr>
        <w:pStyle w:val="Paragraphedeliste"/>
        <w:keepNext/>
        <w:widowControl w:val="0"/>
        <w:numPr>
          <w:ilvl w:val="0"/>
          <w:numId w:val="15"/>
        </w:numPr>
        <w:suppressAutoHyphens/>
        <w:spacing w:after="120" w:line="276" w:lineRule="auto"/>
        <w:ind w:right="-2"/>
        <w:jc w:val="both"/>
        <w:rPr>
          <w:rFonts w:eastAsia="+mn-ea"/>
          <w:bCs/>
          <w:sz w:val="26"/>
          <w:szCs w:val="26"/>
        </w:rPr>
      </w:pPr>
      <w:r w:rsidRPr="00330C88">
        <w:rPr>
          <w:rFonts w:eastAsia="+mn-ea"/>
          <w:bCs/>
          <w:sz w:val="26"/>
          <w:szCs w:val="26"/>
        </w:rPr>
        <w:t>Un portefeuille de prêt consolidé avec un taux de délinquance tendant vers 5 %,</w:t>
      </w:r>
    </w:p>
    <w:p w14:paraId="0648346A" w14:textId="77777777" w:rsidR="00C43030" w:rsidRPr="00330C88" w:rsidRDefault="00C43030" w:rsidP="00330C88">
      <w:pPr>
        <w:pStyle w:val="Paragraphedeliste"/>
        <w:keepNext/>
        <w:widowControl w:val="0"/>
        <w:numPr>
          <w:ilvl w:val="0"/>
          <w:numId w:val="15"/>
        </w:numPr>
        <w:suppressAutoHyphens/>
        <w:spacing w:after="120" w:line="276" w:lineRule="auto"/>
        <w:ind w:right="-2"/>
        <w:jc w:val="both"/>
        <w:rPr>
          <w:rFonts w:eastAsia="+mn-ea"/>
          <w:bCs/>
          <w:sz w:val="26"/>
          <w:szCs w:val="26"/>
        </w:rPr>
      </w:pPr>
      <w:r w:rsidRPr="00330C88">
        <w:rPr>
          <w:rFonts w:eastAsia="+mn-ea"/>
          <w:bCs/>
          <w:sz w:val="26"/>
          <w:szCs w:val="26"/>
        </w:rPr>
        <w:t>Un rendement des actifs positif,</w:t>
      </w:r>
    </w:p>
    <w:p w14:paraId="1B0F6827" w14:textId="6ABFC457" w:rsidR="00C43030" w:rsidRPr="00330C88" w:rsidRDefault="00C43030" w:rsidP="00330C88">
      <w:pPr>
        <w:pStyle w:val="Paragraphedeliste"/>
        <w:keepNext/>
        <w:widowControl w:val="0"/>
        <w:numPr>
          <w:ilvl w:val="0"/>
          <w:numId w:val="15"/>
        </w:numPr>
        <w:suppressAutoHyphens/>
        <w:spacing w:after="120" w:line="276" w:lineRule="auto"/>
        <w:ind w:right="-2"/>
        <w:jc w:val="both"/>
        <w:rPr>
          <w:rFonts w:eastAsia="+mn-ea"/>
          <w:bCs/>
          <w:sz w:val="26"/>
          <w:szCs w:val="26"/>
        </w:rPr>
      </w:pPr>
      <w:r w:rsidRPr="00330C88">
        <w:rPr>
          <w:rFonts w:eastAsia="+mn-ea"/>
          <w:bCs/>
          <w:sz w:val="26"/>
          <w:szCs w:val="26"/>
        </w:rPr>
        <w:t>Les caisses sont en mesure d’offrir au moins 6 % d’intérêt sur les épargnes des membres,</w:t>
      </w:r>
    </w:p>
    <w:p w14:paraId="391B6900" w14:textId="77777777" w:rsidR="00C43030" w:rsidRPr="00330C88" w:rsidRDefault="00C43030" w:rsidP="00330C88">
      <w:pPr>
        <w:pStyle w:val="Paragraphedeliste"/>
        <w:keepNext/>
        <w:widowControl w:val="0"/>
        <w:numPr>
          <w:ilvl w:val="0"/>
          <w:numId w:val="15"/>
        </w:numPr>
        <w:suppressAutoHyphens/>
        <w:spacing w:after="120" w:line="276" w:lineRule="auto"/>
        <w:ind w:right="-2"/>
        <w:jc w:val="both"/>
        <w:rPr>
          <w:rFonts w:eastAsia="+mn-ea"/>
          <w:bCs/>
          <w:sz w:val="26"/>
          <w:szCs w:val="26"/>
        </w:rPr>
      </w:pPr>
      <w:r w:rsidRPr="00330C88">
        <w:rPr>
          <w:rFonts w:eastAsia="+mn-ea"/>
          <w:bCs/>
          <w:sz w:val="26"/>
          <w:szCs w:val="26"/>
        </w:rPr>
        <w:t>Une part de marché de 70 % des réseaux au Cameroun,</w:t>
      </w:r>
    </w:p>
    <w:p w14:paraId="06E931F5" w14:textId="77777777" w:rsidR="00C43030" w:rsidRPr="00330C88" w:rsidRDefault="00C43030" w:rsidP="00330C88">
      <w:pPr>
        <w:pStyle w:val="Paragraphedeliste"/>
        <w:keepNext/>
        <w:widowControl w:val="0"/>
        <w:numPr>
          <w:ilvl w:val="0"/>
          <w:numId w:val="15"/>
        </w:numPr>
        <w:suppressAutoHyphens/>
        <w:spacing w:after="120" w:line="276" w:lineRule="auto"/>
        <w:ind w:right="-2"/>
        <w:jc w:val="both"/>
        <w:rPr>
          <w:rFonts w:eastAsia="+mn-ea"/>
          <w:bCs/>
          <w:sz w:val="26"/>
          <w:szCs w:val="26"/>
        </w:rPr>
      </w:pPr>
      <w:r w:rsidRPr="00330C88">
        <w:rPr>
          <w:rFonts w:eastAsia="+mn-ea"/>
          <w:bCs/>
          <w:sz w:val="26"/>
          <w:szCs w:val="26"/>
        </w:rPr>
        <w:t>80% des caisses se conforment aux principes et lois coopératives ainsi qu’aux normes prudentielles de la COBAC.</w:t>
      </w:r>
    </w:p>
    <w:p w14:paraId="6B97EDC1" w14:textId="6D630518" w:rsidR="00C43030" w:rsidRPr="00330C88" w:rsidRDefault="00C43030" w:rsidP="00330C88">
      <w:pPr>
        <w:pStyle w:val="Paragraphedeliste"/>
        <w:keepNext/>
        <w:widowControl w:val="0"/>
        <w:suppressAutoHyphens/>
        <w:spacing w:after="120" w:line="276" w:lineRule="auto"/>
        <w:ind w:right="-2"/>
        <w:jc w:val="both"/>
        <w:rPr>
          <w:rFonts w:eastAsia="+mn-ea"/>
          <w:bCs/>
          <w:sz w:val="26"/>
          <w:szCs w:val="26"/>
        </w:rPr>
      </w:pPr>
    </w:p>
    <w:p w14:paraId="3E88ED44" w14:textId="77777777" w:rsidR="00C43030" w:rsidRPr="00330C88" w:rsidRDefault="00C43030" w:rsidP="00330C88">
      <w:pPr>
        <w:pStyle w:val="Paragraphedeliste"/>
        <w:keepNext/>
        <w:widowControl w:val="0"/>
        <w:numPr>
          <w:ilvl w:val="1"/>
          <w:numId w:val="14"/>
        </w:numPr>
        <w:suppressAutoHyphens/>
        <w:spacing w:after="120" w:line="276" w:lineRule="auto"/>
        <w:ind w:left="851" w:right="-2" w:hanging="284"/>
        <w:jc w:val="both"/>
        <w:rPr>
          <w:rFonts w:eastAsia="+mn-ea"/>
          <w:b/>
          <w:bCs/>
          <w:sz w:val="26"/>
          <w:szCs w:val="26"/>
        </w:rPr>
      </w:pPr>
      <w:r w:rsidRPr="00330C88">
        <w:rPr>
          <w:rFonts w:eastAsia="+mn-ea"/>
          <w:b/>
          <w:bCs/>
          <w:sz w:val="26"/>
          <w:szCs w:val="26"/>
        </w:rPr>
        <w:t xml:space="preserve"> Structure de </w:t>
      </w:r>
      <w:proofErr w:type="spellStart"/>
      <w:r w:rsidRPr="00330C88">
        <w:rPr>
          <w:rFonts w:eastAsia="+mn-ea"/>
          <w:b/>
          <w:bCs/>
          <w:sz w:val="26"/>
          <w:szCs w:val="26"/>
        </w:rPr>
        <w:t>CamCCUL</w:t>
      </w:r>
      <w:proofErr w:type="spellEnd"/>
      <w:r w:rsidRPr="00330C88">
        <w:rPr>
          <w:rFonts w:eastAsia="+mn-ea"/>
          <w:b/>
          <w:bCs/>
          <w:sz w:val="26"/>
          <w:szCs w:val="26"/>
        </w:rPr>
        <w:t xml:space="preserve"> </w:t>
      </w:r>
    </w:p>
    <w:p w14:paraId="26030FC3" w14:textId="77777777"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L’organe faîtier du réseau est structuré comme suit :</w:t>
      </w:r>
    </w:p>
    <w:p w14:paraId="5E807F4F" w14:textId="77777777" w:rsidR="00C43030" w:rsidRPr="00330C88" w:rsidRDefault="00C43030" w:rsidP="00330C88">
      <w:pPr>
        <w:pStyle w:val="Paragraphedeliste"/>
        <w:keepNext/>
        <w:widowControl w:val="0"/>
        <w:numPr>
          <w:ilvl w:val="0"/>
          <w:numId w:val="18"/>
        </w:numPr>
        <w:suppressAutoHyphens/>
        <w:spacing w:after="120" w:line="276" w:lineRule="auto"/>
        <w:ind w:left="851" w:right="-2" w:hanging="284"/>
        <w:jc w:val="both"/>
        <w:rPr>
          <w:rFonts w:eastAsia="+mn-ea"/>
          <w:bCs/>
          <w:sz w:val="26"/>
          <w:szCs w:val="26"/>
        </w:rPr>
      </w:pPr>
      <w:r w:rsidRPr="00330C88">
        <w:rPr>
          <w:rFonts w:eastAsia="+mn-ea"/>
          <w:bCs/>
          <w:sz w:val="26"/>
          <w:szCs w:val="26"/>
        </w:rPr>
        <w:t>L’Assemblée Générale : Elle est composée de représentants des caisses populaires affiliées.</w:t>
      </w:r>
    </w:p>
    <w:p w14:paraId="02A0E0E1" w14:textId="77777777" w:rsidR="00C43030" w:rsidRPr="00330C88" w:rsidRDefault="00C43030" w:rsidP="00330C88">
      <w:pPr>
        <w:pStyle w:val="Paragraphedeliste"/>
        <w:keepNext/>
        <w:widowControl w:val="0"/>
        <w:numPr>
          <w:ilvl w:val="0"/>
          <w:numId w:val="18"/>
        </w:numPr>
        <w:suppressAutoHyphens/>
        <w:spacing w:after="120" w:line="276" w:lineRule="auto"/>
        <w:ind w:left="851" w:right="-2" w:hanging="284"/>
        <w:jc w:val="both"/>
        <w:rPr>
          <w:rFonts w:eastAsia="+mn-ea"/>
          <w:bCs/>
          <w:sz w:val="26"/>
          <w:szCs w:val="26"/>
        </w:rPr>
      </w:pPr>
      <w:r w:rsidRPr="00330C88">
        <w:rPr>
          <w:rFonts w:eastAsia="+mn-ea"/>
          <w:bCs/>
          <w:sz w:val="26"/>
          <w:szCs w:val="26"/>
        </w:rPr>
        <w:lastRenderedPageBreak/>
        <w:t>Les Conseils d’administration et de Surveillance sont composés de représentants de 11 et 3 membres respectivement issus des EMF affiliés.</w:t>
      </w:r>
    </w:p>
    <w:p w14:paraId="70DFCFC8" w14:textId="77777777" w:rsidR="00C43030" w:rsidRPr="00330C88" w:rsidRDefault="00C43030" w:rsidP="00330C88">
      <w:pPr>
        <w:pStyle w:val="Paragraphedeliste"/>
        <w:keepNext/>
        <w:widowControl w:val="0"/>
        <w:numPr>
          <w:ilvl w:val="0"/>
          <w:numId w:val="18"/>
        </w:numPr>
        <w:suppressAutoHyphens/>
        <w:spacing w:after="120" w:line="276" w:lineRule="auto"/>
        <w:ind w:left="851" w:right="-2" w:hanging="284"/>
        <w:jc w:val="both"/>
        <w:rPr>
          <w:rFonts w:eastAsia="+mn-ea"/>
          <w:bCs/>
          <w:sz w:val="26"/>
          <w:szCs w:val="26"/>
        </w:rPr>
      </w:pPr>
      <w:r w:rsidRPr="00330C88">
        <w:rPr>
          <w:rFonts w:eastAsia="+mn-ea"/>
          <w:bCs/>
          <w:sz w:val="26"/>
          <w:szCs w:val="26"/>
        </w:rPr>
        <w:t>Un Directeur Général assisté d’un adjoint et 6 départements (Finance, Audit Interne, Informatique, Opérations du réseau, Ressources Humaines et Crédits).</w:t>
      </w:r>
    </w:p>
    <w:p w14:paraId="553326C4" w14:textId="1DDE6401" w:rsidR="00C43030" w:rsidRPr="00330C88" w:rsidRDefault="00C43030" w:rsidP="00330C88">
      <w:pPr>
        <w:pStyle w:val="Paragraphedeliste"/>
        <w:keepNext/>
        <w:widowControl w:val="0"/>
        <w:numPr>
          <w:ilvl w:val="0"/>
          <w:numId w:val="18"/>
        </w:numPr>
        <w:suppressAutoHyphens/>
        <w:spacing w:after="120" w:line="276" w:lineRule="auto"/>
        <w:ind w:left="851" w:right="-2" w:hanging="284"/>
        <w:jc w:val="both"/>
        <w:rPr>
          <w:rFonts w:eastAsia="+mn-ea"/>
          <w:bCs/>
          <w:sz w:val="26"/>
          <w:szCs w:val="26"/>
        </w:rPr>
      </w:pPr>
      <w:r w:rsidRPr="00330C88">
        <w:rPr>
          <w:rFonts w:eastAsia="+mn-ea"/>
          <w:bCs/>
          <w:sz w:val="26"/>
          <w:szCs w:val="26"/>
        </w:rPr>
        <w:t>Dans le but d’assurer la décentralisation de ses opérations, le réseau est divisé en unités administratives appelées sections. Chaque section est composée d’un nombre d’EMF dirigée par un superviseur.</w:t>
      </w:r>
    </w:p>
    <w:p w14:paraId="26630865" w14:textId="77777777" w:rsidR="00C43030" w:rsidRPr="00330C88" w:rsidRDefault="00C43030" w:rsidP="00330C88">
      <w:pPr>
        <w:keepNext/>
        <w:widowControl w:val="0"/>
        <w:suppressAutoHyphens/>
        <w:spacing w:after="120" w:line="276" w:lineRule="auto"/>
        <w:ind w:left="360" w:right="-2"/>
        <w:jc w:val="both"/>
        <w:rPr>
          <w:rFonts w:eastAsia="+mn-ea"/>
          <w:bCs/>
          <w:sz w:val="26"/>
          <w:szCs w:val="26"/>
        </w:rPr>
      </w:pPr>
    </w:p>
    <w:p w14:paraId="4045C057" w14:textId="77777777" w:rsidR="00C43030" w:rsidRPr="00330C88" w:rsidRDefault="00C43030" w:rsidP="00330C88">
      <w:pPr>
        <w:pStyle w:val="Paragraphedeliste"/>
        <w:keepNext/>
        <w:widowControl w:val="0"/>
        <w:numPr>
          <w:ilvl w:val="1"/>
          <w:numId w:val="14"/>
        </w:numPr>
        <w:suppressAutoHyphens/>
        <w:spacing w:after="120" w:line="276" w:lineRule="auto"/>
        <w:ind w:left="851" w:right="-2" w:hanging="284"/>
        <w:jc w:val="both"/>
        <w:rPr>
          <w:rFonts w:eastAsia="+mn-ea"/>
          <w:b/>
          <w:bCs/>
          <w:sz w:val="26"/>
          <w:szCs w:val="26"/>
        </w:rPr>
      </w:pPr>
      <w:r w:rsidRPr="00330C88">
        <w:rPr>
          <w:rFonts w:eastAsia="+mn-ea"/>
          <w:b/>
          <w:bCs/>
          <w:sz w:val="26"/>
          <w:szCs w:val="26"/>
        </w:rPr>
        <w:t>Quelques statistiques</w:t>
      </w:r>
    </w:p>
    <w:p w14:paraId="4EF0A58B" w14:textId="77777777" w:rsidR="00C43030" w:rsidRPr="00330C88" w:rsidRDefault="00C43030" w:rsidP="00330C88">
      <w:pPr>
        <w:pStyle w:val="NormalWeb"/>
        <w:keepNext/>
        <w:widowControl w:val="0"/>
        <w:suppressAutoHyphens/>
        <w:spacing w:before="0" w:beforeAutospacing="0" w:after="120" w:afterAutospacing="0" w:line="276" w:lineRule="auto"/>
        <w:ind w:right="-2" w:firstLine="567"/>
        <w:jc w:val="both"/>
        <w:rPr>
          <w:rFonts w:eastAsia="+mn-ea"/>
          <w:bCs/>
          <w:sz w:val="26"/>
          <w:szCs w:val="26"/>
        </w:rPr>
      </w:pPr>
      <w:r w:rsidRPr="00330C88">
        <w:rPr>
          <w:rFonts w:eastAsia="+mn-ea"/>
          <w:bCs/>
          <w:sz w:val="26"/>
          <w:szCs w:val="26"/>
        </w:rPr>
        <w:t>Le réseau compte au 31 Mars 2018 :</w:t>
      </w:r>
    </w:p>
    <w:p w14:paraId="010B9A78" w14:textId="77777777" w:rsidR="00C43030" w:rsidRPr="00330C88" w:rsidRDefault="00C43030" w:rsidP="00330C88">
      <w:pPr>
        <w:pStyle w:val="NormalWeb"/>
        <w:keepNext/>
        <w:widowControl w:val="0"/>
        <w:numPr>
          <w:ilvl w:val="0"/>
          <w:numId w:val="19"/>
        </w:numPr>
        <w:suppressAutoHyphens/>
        <w:spacing w:before="0" w:beforeAutospacing="0" w:after="120" w:afterAutospacing="0" w:line="276" w:lineRule="auto"/>
        <w:ind w:left="851" w:right="-2" w:hanging="284"/>
        <w:jc w:val="both"/>
        <w:rPr>
          <w:rFonts w:eastAsia="+mn-ea"/>
          <w:bCs/>
          <w:sz w:val="26"/>
          <w:szCs w:val="26"/>
        </w:rPr>
      </w:pPr>
      <w:r w:rsidRPr="00330C88">
        <w:rPr>
          <w:rFonts w:eastAsia="+mn-ea"/>
          <w:bCs/>
          <w:color w:val="FF0000"/>
          <w:sz w:val="26"/>
          <w:szCs w:val="26"/>
        </w:rPr>
        <w:t>229</w:t>
      </w:r>
      <w:r w:rsidRPr="00330C88">
        <w:rPr>
          <w:rFonts w:eastAsia="+mn-ea"/>
          <w:bCs/>
          <w:sz w:val="26"/>
          <w:szCs w:val="26"/>
        </w:rPr>
        <w:t xml:space="preserve"> EMF affiliés parmi lesquels </w:t>
      </w:r>
      <w:r w:rsidRPr="00330C88">
        <w:rPr>
          <w:rFonts w:eastAsia="+mn-ea"/>
          <w:color w:val="000000" w:themeColor="text1"/>
          <w:sz w:val="26"/>
          <w:szCs w:val="26"/>
        </w:rPr>
        <w:t>174 agrées</w:t>
      </w:r>
      <w:r w:rsidRPr="00330C88">
        <w:rPr>
          <w:color w:val="000000" w:themeColor="text1"/>
          <w:sz w:val="26"/>
          <w:szCs w:val="26"/>
        </w:rPr>
        <w:t xml:space="preserve">, </w:t>
      </w:r>
      <w:r w:rsidRPr="00330C88">
        <w:rPr>
          <w:rFonts w:eastAsia="+mn-ea"/>
          <w:bCs/>
          <w:sz w:val="26"/>
          <w:szCs w:val="26"/>
        </w:rPr>
        <w:t xml:space="preserve">38 en attente d’agrément, 8 nouvellement affiliés à </w:t>
      </w:r>
      <w:proofErr w:type="spellStart"/>
      <w:r w:rsidRPr="00330C88">
        <w:rPr>
          <w:rFonts w:eastAsia="+mn-ea"/>
          <w:bCs/>
          <w:sz w:val="26"/>
          <w:szCs w:val="26"/>
        </w:rPr>
        <w:t>CamCCUL</w:t>
      </w:r>
      <w:proofErr w:type="spellEnd"/>
      <w:r w:rsidRPr="00330C88">
        <w:rPr>
          <w:rFonts w:eastAsia="+mn-ea"/>
          <w:bCs/>
          <w:sz w:val="26"/>
          <w:szCs w:val="26"/>
        </w:rPr>
        <w:t xml:space="preserve">, 9 à redynamiser, 280 agences tous implantés dans les 10 régions du Cameroun.  </w:t>
      </w:r>
    </w:p>
    <w:p w14:paraId="3531A052" w14:textId="77777777" w:rsidR="00C43030" w:rsidRPr="00330C88" w:rsidRDefault="00C43030" w:rsidP="00330C88">
      <w:pPr>
        <w:pStyle w:val="NormalWeb"/>
        <w:keepNext/>
        <w:widowControl w:val="0"/>
        <w:numPr>
          <w:ilvl w:val="0"/>
          <w:numId w:val="19"/>
        </w:numPr>
        <w:suppressAutoHyphens/>
        <w:spacing w:before="0" w:beforeAutospacing="0" w:after="120" w:afterAutospacing="0" w:line="276" w:lineRule="auto"/>
        <w:ind w:left="851" w:right="-2" w:hanging="284"/>
        <w:jc w:val="both"/>
        <w:rPr>
          <w:rFonts w:eastAsia="+mn-ea"/>
          <w:bCs/>
          <w:sz w:val="26"/>
          <w:szCs w:val="26"/>
        </w:rPr>
      </w:pPr>
      <w:r w:rsidRPr="00330C88">
        <w:rPr>
          <w:rFonts w:eastAsia="+mn-ea"/>
          <w:bCs/>
          <w:sz w:val="26"/>
          <w:szCs w:val="26"/>
        </w:rPr>
        <w:t xml:space="preserve">550 000 membres parmi lesquels 42 000 groupes et associations. </w:t>
      </w:r>
    </w:p>
    <w:p w14:paraId="4BE04281" w14:textId="77777777" w:rsidR="00C43030" w:rsidRPr="00330C88" w:rsidRDefault="00C43030" w:rsidP="00330C88">
      <w:pPr>
        <w:pStyle w:val="NormalWeb"/>
        <w:keepNext/>
        <w:widowControl w:val="0"/>
        <w:numPr>
          <w:ilvl w:val="0"/>
          <w:numId w:val="19"/>
        </w:numPr>
        <w:suppressAutoHyphens/>
        <w:spacing w:before="0" w:beforeAutospacing="0" w:after="120" w:afterAutospacing="0" w:line="276" w:lineRule="auto"/>
        <w:ind w:left="851" w:right="-2" w:hanging="284"/>
        <w:jc w:val="both"/>
        <w:rPr>
          <w:rFonts w:eastAsia="+mn-ea"/>
          <w:bCs/>
          <w:sz w:val="26"/>
          <w:szCs w:val="26"/>
        </w:rPr>
      </w:pPr>
      <w:r w:rsidRPr="00330C88">
        <w:rPr>
          <w:rFonts w:eastAsia="+mn-ea"/>
          <w:bCs/>
          <w:sz w:val="26"/>
          <w:szCs w:val="26"/>
        </w:rPr>
        <w:t xml:space="preserve">1 900 élus dans le réseau dont 41% de femmes, </w:t>
      </w:r>
    </w:p>
    <w:p w14:paraId="75643699" w14:textId="77777777" w:rsidR="00C43030" w:rsidRPr="00330C88" w:rsidRDefault="00C43030" w:rsidP="00330C88">
      <w:pPr>
        <w:pStyle w:val="NormalWeb"/>
        <w:keepNext/>
        <w:widowControl w:val="0"/>
        <w:numPr>
          <w:ilvl w:val="0"/>
          <w:numId w:val="19"/>
        </w:numPr>
        <w:suppressAutoHyphens/>
        <w:spacing w:before="0" w:beforeAutospacing="0" w:after="120" w:afterAutospacing="0" w:line="276" w:lineRule="auto"/>
        <w:ind w:left="851" w:right="-2" w:hanging="284"/>
        <w:jc w:val="both"/>
        <w:rPr>
          <w:rFonts w:eastAsia="+mn-ea"/>
          <w:bCs/>
          <w:sz w:val="26"/>
          <w:szCs w:val="26"/>
        </w:rPr>
      </w:pPr>
      <w:r w:rsidRPr="00330C88">
        <w:rPr>
          <w:rFonts w:eastAsia="+mn-ea"/>
          <w:bCs/>
          <w:sz w:val="26"/>
          <w:szCs w:val="26"/>
        </w:rPr>
        <w:t xml:space="preserve">Des dépôts de près de 150 Milliards et un portefeuille crédit d’environ 120 Milliards. </w:t>
      </w:r>
    </w:p>
    <w:p w14:paraId="208F8B1D" w14:textId="77777777" w:rsidR="00C43030" w:rsidRPr="00330C88" w:rsidRDefault="00C43030" w:rsidP="00330C88">
      <w:pPr>
        <w:pStyle w:val="NormalWeb"/>
        <w:keepNext/>
        <w:widowControl w:val="0"/>
        <w:numPr>
          <w:ilvl w:val="0"/>
          <w:numId w:val="19"/>
        </w:numPr>
        <w:suppressAutoHyphens/>
        <w:spacing w:before="0" w:beforeAutospacing="0" w:after="120" w:afterAutospacing="0" w:line="276" w:lineRule="auto"/>
        <w:ind w:left="851" w:right="-2" w:hanging="284"/>
        <w:jc w:val="both"/>
        <w:rPr>
          <w:rFonts w:eastAsia="+mn-ea"/>
          <w:bCs/>
          <w:sz w:val="26"/>
          <w:szCs w:val="26"/>
        </w:rPr>
      </w:pPr>
      <w:r w:rsidRPr="00330C88">
        <w:rPr>
          <w:rFonts w:eastAsia="+mn-ea"/>
          <w:bCs/>
          <w:sz w:val="26"/>
          <w:szCs w:val="26"/>
        </w:rPr>
        <w:t>Le réseau emploi à ce jour près de 2010 personnes dont 51% de femmes en emplois directs. Son siège social est à Bamenda chef-lieu de la région du Nord-ouest.</w:t>
      </w:r>
    </w:p>
    <w:p w14:paraId="3DD89101" w14:textId="77777777" w:rsidR="00C43030" w:rsidRPr="00330C88" w:rsidRDefault="00C43030" w:rsidP="00330C88">
      <w:pPr>
        <w:keepNext/>
        <w:widowControl w:val="0"/>
        <w:suppressAutoHyphens/>
        <w:spacing w:after="120" w:line="276" w:lineRule="auto"/>
        <w:ind w:right="-2"/>
        <w:jc w:val="both"/>
        <w:rPr>
          <w:rFonts w:eastAsia="+mn-ea"/>
          <w:b/>
          <w:bCs/>
          <w:sz w:val="26"/>
          <w:szCs w:val="26"/>
        </w:rPr>
      </w:pPr>
    </w:p>
    <w:p w14:paraId="383FB96B" w14:textId="77777777" w:rsidR="00C43030" w:rsidRPr="00330C88" w:rsidRDefault="00C43030" w:rsidP="00330C88">
      <w:pPr>
        <w:pStyle w:val="Paragraphedeliste"/>
        <w:keepNext/>
        <w:widowControl w:val="0"/>
        <w:numPr>
          <w:ilvl w:val="1"/>
          <w:numId w:val="14"/>
        </w:numPr>
        <w:suppressAutoHyphens/>
        <w:spacing w:after="120" w:line="276" w:lineRule="auto"/>
        <w:ind w:left="851" w:right="-2" w:hanging="284"/>
        <w:jc w:val="both"/>
        <w:rPr>
          <w:rFonts w:eastAsia="+mn-ea"/>
          <w:b/>
          <w:bCs/>
          <w:sz w:val="26"/>
          <w:szCs w:val="26"/>
        </w:rPr>
      </w:pPr>
      <w:r w:rsidRPr="00330C88">
        <w:rPr>
          <w:rFonts w:eastAsia="+mn-ea"/>
          <w:b/>
          <w:bCs/>
          <w:sz w:val="26"/>
          <w:szCs w:val="26"/>
        </w:rPr>
        <w:t xml:space="preserve"> Configuration du réseau et stratégies de contrôle</w:t>
      </w:r>
    </w:p>
    <w:p w14:paraId="7FB9007B" w14:textId="77777777"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Le réseau est configuré selon la taille du bilan et le niveau d’informatisation.</w:t>
      </w:r>
    </w:p>
    <w:p w14:paraId="77545AE1" w14:textId="77777777" w:rsidR="00C43030" w:rsidRPr="00330C88" w:rsidRDefault="00C43030" w:rsidP="00330C88">
      <w:pPr>
        <w:keepNext/>
        <w:widowControl w:val="0"/>
        <w:suppressAutoHyphens/>
        <w:spacing w:after="120" w:line="276" w:lineRule="auto"/>
        <w:ind w:left="851" w:right="-2" w:hanging="284"/>
        <w:jc w:val="both"/>
        <w:rPr>
          <w:rFonts w:eastAsia="+mn-ea"/>
          <w:b/>
          <w:bCs/>
          <w:sz w:val="26"/>
          <w:szCs w:val="26"/>
        </w:rPr>
      </w:pPr>
      <w:r w:rsidRPr="00330C88">
        <w:rPr>
          <w:rFonts w:eastAsia="+mn-ea"/>
          <w:b/>
          <w:bCs/>
          <w:sz w:val="26"/>
          <w:szCs w:val="26"/>
        </w:rPr>
        <w:tab/>
        <w:t>1.6.1 Configuration du réseau</w:t>
      </w:r>
    </w:p>
    <w:p w14:paraId="7A2F4EAA" w14:textId="6CEC4367" w:rsidR="00C43030" w:rsidRPr="00330C88" w:rsidRDefault="00C43030" w:rsidP="00330C88">
      <w:pPr>
        <w:keepNext/>
        <w:widowControl w:val="0"/>
        <w:suppressAutoHyphens/>
        <w:spacing w:after="120" w:line="276" w:lineRule="auto"/>
        <w:ind w:left="1134" w:right="-2" w:hanging="284"/>
        <w:jc w:val="both"/>
        <w:rPr>
          <w:rFonts w:eastAsia="+mn-ea"/>
          <w:b/>
          <w:bCs/>
          <w:sz w:val="26"/>
          <w:szCs w:val="26"/>
        </w:rPr>
      </w:pPr>
      <w:r w:rsidRPr="00330C88">
        <w:rPr>
          <w:rFonts w:eastAsia="+mn-ea"/>
          <w:b/>
          <w:bCs/>
          <w:sz w:val="26"/>
          <w:szCs w:val="26"/>
        </w:rPr>
        <w:t>1.6.1.1 Configuration selon la taille du bilan</w:t>
      </w:r>
    </w:p>
    <w:p w14:paraId="03E9C360" w14:textId="02B0948F" w:rsidR="00C43030" w:rsidRPr="00330C88" w:rsidRDefault="00C43030"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t xml:space="preserve">i) Les </w:t>
      </w:r>
      <w:r w:rsidR="00123195" w:rsidRPr="00330C88">
        <w:rPr>
          <w:rFonts w:eastAsia="+mn-ea"/>
          <w:bCs/>
          <w:sz w:val="26"/>
          <w:szCs w:val="26"/>
        </w:rPr>
        <w:t>EMF de petite taille :</w:t>
      </w:r>
      <w:r w:rsidRPr="00330C88">
        <w:rPr>
          <w:rFonts w:eastAsia="+mn-ea"/>
          <w:bCs/>
          <w:sz w:val="26"/>
          <w:szCs w:val="26"/>
        </w:rPr>
        <w:t xml:space="preserve"> Total Bilan inférieur à 250 M. Au Nombre de 137</w:t>
      </w:r>
    </w:p>
    <w:p w14:paraId="1F48D544" w14:textId="67AE551A"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Ces caisses se retrouvent pour la plus part dans les zones rurales difficiles d’accès et non couv</w:t>
      </w:r>
      <w:r w:rsidR="00123195" w:rsidRPr="00330C88">
        <w:rPr>
          <w:rFonts w:eastAsia="+mn-ea"/>
          <w:bCs/>
          <w:sz w:val="26"/>
          <w:szCs w:val="26"/>
        </w:rPr>
        <w:t xml:space="preserve">ertes par les réseaux internet </w:t>
      </w:r>
      <w:r w:rsidRPr="00330C88">
        <w:rPr>
          <w:rFonts w:eastAsia="+mn-ea"/>
          <w:bCs/>
          <w:sz w:val="26"/>
          <w:szCs w:val="26"/>
        </w:rPr>
        <w:t>et électrique. Ils n’ont pas toujours les moyens pour acqu</w:t>
      </w:r>
      <w:r w:rsidR="00123195" w:rsidRPr="00330C88">
        <w:rPr>
          <w:rFonts w:eastAsia="+mn-ea"/>
          <w:bCs/>
          <w:sz w:val="26"/>
          <w:szCs w:val="26"/>
        </w:rPr>
        <w:t>érir les outils modernes requis ;</w:t>
      </w:r>
      <w:r w:rsidRPr="00330C88">
        <w:rPr>
          <w:rFonts w:eastAsia="+mn-ea"/>
          <w:bCs/>
          <w:sz w:val="26"/>
          <w:szCs w:val="26"/>
        </w:rPr>
        <w:t xml:space="preserve"> à cette catégorie, l’organe faîtier met en place des outils spécifiques pour une gestion opérationnelle efficace et des outils simples de contrôle interne et de transmission de l’information.</w:t>
      </w:r>
    </w:p>
    <w:p w14:paraId="482A433B" w14:textId="64568EBA" w:rsidR="00C43030" w:rsidRPr="00330C88" w:rsidRDefault="00123195"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t xml:space="preserve">ii) Les EMF moyennes : </w:t>
      </w:r>
      <w:r w:rsidR="00C43030" w:rsidRPr="00330C88">
        <w:rPr>
          <w:rFonts w:eastAsia="+mn-ea"/>
          <w:bCs/>
          <w:sz w:val="26"/>
          <w:szCs w:val="26"/>
        </w:rPr>
        <w:t>Total bilan entre 250 M et 1 Md. Au nombre de 49</w:t>
      </w:r>
    </w:p>
    <w:p w14:paraId="18620ABF" w14:textId="5CECF445" w:rsidR="00C43030" w:rsidRPr="00330C88" w:rsidRDefault="00C43030" w:rsidP="00BF07FA">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Ces caisses se retrouvent dans les zones semi urbaines et urbaines.  Ce</w:t>
      </w:r>
      <w:r w:rsidR="00BF07FA">
        <w:rPr>
          <w:rFonts w:eastAsia="+mn-ea"/>
          <w:bCs/>
          <w:sz w:val="26"/>
          <w:szCs w:val="26"/>
        </w:rPr>
        <w:t>lles</w:t>
      </w:r>
      <w:r w:rsidRPr="00330C88">
        <w:rPr>
          <w:rFonts w:eastAsia="+mn-ea"/>
          <w:bCs/>
          <w:sz w:val="26"/>
          <w:szCs w:val="26"/>
        </w:rPr>
        <w:t xml:space="preserve">-ci sont </w:t>
      </w:r>
      <w:proofErr w:type="gramStart"/>
      <w:r w:rsidRPr="00330C88">
        <w:rPr>
          <w:rFonts w:eastAsia="+mn-ea"/>
          <w:bCs/>
          <w:sz w:val="26"/>
          <w:szCs w:val="26"/>
        </w:rPr>
        <w:t>encadrés</w:t>
      </w:r>
      <w:proofErr w:type="gramEnd"/>
      <w:r w:rsidRPr="00330C88">
        <w:rPr>
          <w:rFonts w:eastAsia="+mn-ea"/>
          <w:bCs/>
          <w:sz w:val="26"/>
          <w:szCs w:val="26"/>
        </w:rPr>
        <w:t xml:space="preserve"> de la même manière que les plus petites avec une variante selon leur capacité à acquérir des outils moderne</w:t>
      </w:r>
      <w:r w:rsidR="00BF07FA">
        <w:rPr>
          <w:rFonts w:eastAsia="+mn-ea"/>
          <w:bCs/>
          <w:sz w:val="26"/>
          <w:szCs w:val="26"/>
        </w:rPr>
        <w:t>s</w:t>
      </w:r>
      <w:r w:rsidRPr="00330C88">
        <w:rPr>
          <w:rFonts w:eastAsia="+mn-ea"/>
          <w:bCs/>
          <w:sz w:val="26"/>
          <w:szCs w:val="26"/>
        </w:rPr>
        <w:t xml:space="preserve"> comme l’interconnexion. Un dispositif de contrôle interne est obligatoire.</w:t>
      </w:r>
    </w:p>
    <w:p w14:paraId="044312D6" w14:textId="77777777" w:rsidR="00C43030" w:rsidRPr="00330C88" w:rsidRDefault="00C43030"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lastRenderedPageBreak/>
        <w:t>iii) Les gros EMF : Total bilan supérieur à 1 Md. Au nombre de 43</w:t>
      </w:r>
    </w:p>
    <w:p w14:paraId="1C36603B" w14:textId="3E932736"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Ceux-ci nécessitent un suivi et un encadrement très rapprochés et doivent disposer de tous l</w:t>
      </w:r>
      <w:r w:rsidR="00BF07FA">
        <w:rPr>
          <w:rFonts w:eastAsia="+mn-ea"/>
          <w:bCs/>
          <w:sz w:val="26"/>
          <w:szCs w:val="26"/>
        </w:rPr>
        <w:t xml:space="preserve">es outils de contrôle interne. </w:t>
      </w:r>
      <w:r w:rsidRPr="00330C88">
        <w:rPr>
          <w:rFonts w:eastAsia="+mn-ea"/>
          <w:bCs/>
          <w:sz w:val="26"/>
          <w:szCs w:val="26"/>
        </w:rPr>
        <w:t>L’organe faîtier accorde une attention supplémentaire à cette catégorie car certains EMF ont un poids considérable qui peut égale</w:t>
      </w:r>
      <w:r w:rsidR="00BF07FA">
        <w:rPr>
          <w:rFonts w:eastAsia="+mn-ea"/>
          <w:bCs/>
          <w:sz w:val="26"/>
          <w:szCs w:val="26"/>
        </w:rPr>
        <w:t>r ou dépasser 6 à 7 autres mis</w:t>
      </w:r>
      <w:r w:rsidRPr="00330C88">
        <w:rPr>
          <w:rFonts w:eastAsia="+mn-ea"/>
          <w:bCs/>
          <w:sz w:val="26"/>
          <w:szCs w:val="26"/>
        </w:rPr>
        <w:t xml:space="preserve"> ensemble.</w:t>
      </w:r>
    </w:p>
    <w:p w14:paraId="3EBFECB6" w14:textId="77777777" w:rsidR="00123195" w:rsidRPr="00330C88" w:rsidRDefault="00123195" w:rsidP="00330C88">
      <w:pPr>
        <w:keepNext/>
        <w:widowControl w:val="0"/>
        <w:suppressAutoHyphens/>
        <w:spacing w:after="120" w:line="276" w:lineRule="auto"/>
        <w:ind w:right="-2" w:firstLine="567"/>
        <w:jc w:val="both"/>
        <w:rPr>
          <w:rFonts w:eastAsia="+mn-ea"/>
          <w:bCs/>
          <w:sz w:val="26"/>
          <w:szCs w:val="26"/>
        </w:rPr>
      </w:pPr>
    </w:p>
    <w:p w14:paraId="6D166BA8" w14:textId="63E8C660" w:rsidR="00C43030" w:rsidRPr="00330C88" w:rsidRDefault="00C43030" w:rsidP="00330C88">
      <w:pPr>
        <w:keepNext/>
        <w:widowControl w:val="0"/>
        <w:suppressAutoHyphens/>
        <w:spacing w:after="120" w:line="276" w:lineRule="auto"/>
        <w:ind w:left="1134" w:right="-2" w:hanging="283"/>
        <w:jc w:val="both"/>
        <w:rPr>
          <w:rFonts w:eastAsia="+mn-ea"/>
          <w:b/>
          <w:bCs/>
          <w:sz w:val="26"/>
          <w:szCs w:val="26"/>
        </w:rPr>
      </w:pPr>
      <w:r w:rsidRPr="00330C88">
        <w:rPr>
          <w:rFonts w:eastAsia="+mn-ea"/>
          <w:b/>
          <w:bCs/>
          <w:sz w:val="26"/>
          <w:szCs w:val="26"/>
        </w:rPr>
        <w:t>1.6.1.2 Configuration selon le niveau d’informatisation</w:t>
      </w:r>
    </w:p>
    <w:p w14:paraId="102CFD07" w14:textId="2C048402" w:rsidR="00C43030" w:rsidRPr="00330C88" w:rsidRDefault="00C43030"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t xml:space="preserve">i) </w:t>
      </w:r>
      <w:r w:rsidR="00123195" w:rsidRPr="00330C88">
        <w:rPr>
          <w:rFonts w:eastAsia="+mn-ea"/>
          <w:bCs/>
          <w:sz w:val="26"/>
          <w:szCs w:val="26"/>
        </w:rPr>
        <w:t xml:space="preserve">Les EMF informatisés : </w:t>
      </w:r>
      <w:r w:rsidRPr="00330C88">
        <w:rPr>
          <w:rFonts w:eastAsia="+mn-ea"/>
          <w:bCs/>
          <w:sz w:val="26"/>
          <w:szCs w:val="26"/>
        </w:rPr>
        <w:t xml:space="preserve">68% du réseau. </w:t>
      </w:r>
    </w:p>
    <w:p w14:paraId="28F3A5B9" w14:textId="1F390F6B"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 xml:space="preserve">Le contrôle </w:t>
      </w:r>
      <w:r w:rsidR="003C75A3">
        <w:rPr>
          <w:rFonts w:eastAsia="+mn-ea"/>
          <w:bCs/>
          <w:sz w:val="26"/>
          <w:szCs w:val="26"/>
        </w:rPr>
        <w:t>et la supervision ici se fon</w:t>
      </w:r>
      <w:r w:rsidRPr="00330C88">
        <w:rPr>
          <w:rFonts w:eastAsia="+mn-ea"/>
          <w:bCs/>
          <w:sz w:val="26"/>
          <w:szCs w:val="26"/>
        </w:rPr>
        <w:t>t sur place et à travers une interface qui permet de superviser à distance.</w:t>
      </w:r>
    </w:p>
    <w:p w14:paraId="26297C2E" w14:textId="0A5C9973" w:rsidR="00C43030" w:rsidRPr="00330C88" w:rsidRDefault="00123195"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t>ii)  Les EMF non informatisés :</w:t>
      </w:r>
      <w:r w:rsidR="00C43030" w:rsidRPr="00330C88">
        <w:rPr>
          <w:rFonts w:eastAsia="+mn-ea"/>
          <w:bCs/>
          <w:sz w:val="26"/>
          <w:szCs w:val="26"/>
        </w:rPr>
        <w:t xml:space="preserve"> 32% du réseau. </w:t>
      </w:r>
    </w:p>
    <w:p w14:paraId="208DBF9D" w14:textId="47F5A9C3"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Le c</w:t>
      </w:r>
      <w:r w:rsidR="003C75A3">
        <w:rPr>
          <w:rFonts w:eastAsia="+mn-ea"/>
          <w:bCs/>
          <w:sz w:val="26"/>
          <w:szCs w:val="26"/>
        </w:rPr>
        <w:t>ontrôle et la supervision se fon</w:t>
      </w:r>
      <w:r w:rsidRPr="00330C88">
        <w:rPr>
          <w:rFonts w:eastAsia="+mn-ea"/>
          <w:bCs/>
          <w:sz w:val="26"/>
          <w:szCs w:val="26"/>
        </w:rPr>
        <w:t xml:space="preserve">t sur place et de ce fait </w:t>
      </w:r>
      <w:r w:rsidR="003C75A3">
        <w:rPr>
          <w:rFonts w:eastAsia="+mn-ea"/>
          <w:bCs/>
          <w:sz w:val="26"/>
          <w:szCs w:val="26"/>
        </w:rPr>
        <w:t>sont</w:t>
      </w:r>
      <w:r w:rsidRPr="00330C88">
        <w:rPr>
          <w:rFonts w:eastAsia="+mn-ea"/>
          <w:bCs/>
          <w:sz w:val="26"/>
          <w:szCs w:val="26"/>
        </w:rPr>
        <w:t xml:space="preserve"> plus couteux.</w:t>
      </w:r>
    </w:p>
    <w:p w14:paraId="78FCA7C6" w14:textId="77777777" w:rsidR="00C43030" w:rsidRPr="00330C88" w:rsidRDefault="00C43030" w:rsidP="00330C88">
      <w:pPr>
        <w:keepNext/>
        <w:widowControl w:val="0"/>
        <w:suppressAutoHyphens/>
        <w:spacing w:after="120" w:line="276" w:lineRule="auto"/>
        <w:ind w:right="-2"/>
        <w:jc w:val="both"/>
        <w:rPr>
          <w:rFonts w:eastAsia="+mn-ea"/>
          <w:bCs/>
          <w:sz w:val="26"/>
          <w:szCs w:val="26"/>
        </w:rPr>
      </w:pPr>
    </w:p>
    <w:p w14:paraId="0FBD4A8C" w14:textId="740F3CEB" w:rsidR="00C43030" w:rsidRPr="00330C88" w:rsidRDefault="00C43030" w:rsidP="00330C88">
      <w:pPr>
        <w:keepNext/>
        <w:widowControl w:val="0"/>
        <w:suppressAutoHyphens/>
        <w:spacing w:after="120" w:line="276" w:lineRule="auto"/>
        <w:ind w:left="1134" w:right="-2" w:hanging="283"/>
        <w:jc w:val="both"/>
        <w:rPr>
          <w:rFonts w:eastAsia="+mn-ea"/>
          <w:b/>
          <w:bCs/>
          <w:sz w:val="26"/>
          <w:szCs w:val="26"/>
        </w:rPr>
      </w:pPr>
      <w:r w:rsidRPr="00330C88">
        <w:rPr>
          <w:rFonts w:eastAsia="+mn-ea"/>
          <w:b/>
          <w:bCs/>
          <w:sz w:val="26"/>
          <w:szCs w:val="26"/>
        </w:rPr>
        <w:t>1.6.1.3 Configuration selon le niveau d’exposition au réseau internet et VPN</w:t>
      </w:r>
    </w:p>
    <w:p w14:paraId="6BE19AD3" w14:textId="6B2D2A62" w:rsidR="00C43030" w:rsidRPr="00330C88" w:rsidRDefault="00123195"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t>i) Les EMF exposés :</w:t>
      </w:r>
      <w:r w:rsidR="00C43030" w:rsidRPr="00330C88">
        <w:rPr>
          <w:rFonts w:eastAsia="+mn-ea"/>
          <w:bCs/>
          <w:sz w:val="26"/>
          <w:szCs w:val="26"/>
        </w:rPr>
        <w:t xml:space="preserve"> 30% </w:t>
      </w:r>
    </w:p>
    <w:p w14:paraId="48FD72CF" w14:textId="77777777"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Ceux-ci sont généralement informatisés, interconnectés et disposent d’une couverture internet. Le contrôle à distance et sur place ainsi que la collecte et la transmission des données sont relativement faciles.</w:t>
      </w:r>
    </w:p>
    <w:p w14:paraId="3E2A473E" w14:textId="0E38A7A9" w:rsidR="00C43030" w:rsidRPr="00330C88" w:rsidRDefault="00123195" w:rsidP="00330C88">
      <w:pPr>
        <w:keepNext/>
        <w:widowControl w:val="0"/>
        <w:suppressAutoHyphens/>
        <w:spacing w:after="120" w:line="276" w:lineRule="auto"/>
        <w:ind w:left="1134" w:right="-2" w:hanging="283"/>
        <w:jc w:val="both"/>
        <w:rPr>
          <w:rFonts w:eastAsia="+mn-ea"/>
          <w:bCs/>
          <w:sz w:val="26"/>
          <w:szCs w:val="26"/>
        </w:rPr>
      </w:pPr>
      <w:r w:rsidRPr="00330C88">
        <w:rPr>
          <w:rFonts w:eastAsia="+mn-ea"/>
          <w:bCs/>
          <w:sz w:val="26"/>
          <w:szCs w:val="26"/>
        </w:rPr>
        <w:t>ii) Les EMF moins exposés :</w:t>
      </w:r>
      <w:r w:rsidR="00C43030" w:rsidRPr="00330C88">
        <w:rPr>
          <w:rFonts w:eastAsia="+mn-ea"/>
          <w:bCs/>
          <w:sz w:val="26"/>
          <w:szCs w:val="26"/>
        </w:rPr>
        <w:t xml:space="preserve"> 70% </w:t>
      </w:r>
    </w:p>
    <w:p w14:paraId="76FBD968" w14:textId="1BDB359F" w:rsidR="00C43030" w:rsidRPr="00330C88" w:rsidRDefault="00C43030" w:rsidP="00330C88">
      <w:pPr>
        <w:keepNext/>
        <w:widowControl w:val="0"/>
        <w:suppressAutoHyphens/>
        <w:spacing w:after="120" w:line="276" w:lineRule="auto"/>
        <w:ind w:right="-2"/>
        <w:jc w:val="both"/>
        <w:rPr>
          <w:rFonts w:eastAsia="+mn-ea"/>
          <w:bCs/>
          <w:sz w:val="26"/>
          <w:szCs w:val="26"/>
        </w:rPr>
      </w:pPr>
      <w:r w:rsidRPr="00330C88">
        <w:rPr>
          <w:rFonts w:eastAsia="+mn-ea"/>
          <w:bCs/>
          <w:sz w:val="26"/>
          <w:szCs w:val="26"/>
        </w:rPr>
        <w:tab/>
        <w:t>Ceux-ci ne sont parfois pas informatisés ni interconnectés et se retrouvent dans des zones sous-développés en terme d’infrastructures routières et de communication. Le contrôle se fait s</w:t>
      </w:r>
      <w:r w:rsidR="003C75A3">
        <w:rPr>
          <w:rFonts w:eastAsia="+mn-ea"/>
          <w:bCs/>
          <w:sz w:val="26"/>
          <w:szCs w:val="26"/>
        </w:rPr>
        <w:t>ur place mais il</w:t>
      </w:r>
      <w:r w:rsidRPr="00330C88">
        <w:rPr>
          <w:rFonts w:eastAsia="+mn-ea"/>
          <w:bCs/>
          <w:sz w:val="26"/>
          <w:szCs w:val="26"/>
        </w:rPr>
        <w:t>s éprouvent parfois des difficultés pour transmettre les données.</w:t>
      </w:r>
    </w:p>
    <w:p w14:paraId="36D05A5A" w14:textId="77777777" w:rsidR="00C43030" w:rsidRPr="00330C88" w:rsidRDefault="00C43030" w:rsidP="00330C88">
      <w:pPr>
        <w:keepNext/>
        <w:widowControl w:val="0"/>
        <w:suppressAutoHyphens/>
        <w:spacing w:after="120" w:line="276" w:lineRule="auto"/>
        <w:ind w:right="-2"/>
        <w:jc w:val="both"/>
        <w:rPr>
          <w:rFonts w:eastAsia="+mn-ea"/>
          <w:bCs/>
          <w:sz w:val="26"/>
          <w:szCs w:val="26"/>
        </w:rPr>
      </w:pPr>
      <w:r w:rsidRPr="00330C88">
        <w:rPr>
          <w:rFonts w:eastAsia="+mn-ea"/>
          <w:bCs/>
          <w:sz w:val="26"/>
          <w:szCs w:val="26"/>
        </w:rPr>
        <w:tab/>
      </w:r>
    </w:p>
    <w:p w14:paraId="7226F400" w14:textId="77777777" w:rsidR="00C43030" w:rsidRPr="00330C88" w:rsidRDefault="00C43030" w:rsidP="00330C88">
      <w:pPr>
        <w:keepNext/>
        <w:widowControl w:val="0"/>
        <w:suppressAutoHyphens/>
        <w:spacing w:after="120" w:line="276" w:lineRule="auto"/>
        <w:ind w:left="851" w:right="-2" w:hanging="284"/>
        <w:jc w:val="both"/>
        <w:rPr>
          <w:rFonts w:eastAsia="+mn-ea"/>
          <w:b/>
          <w:bCs/>
          <w:sz w:val="26"/>
          <w:szCs w:val="26"/>
        </w:rPr>
      </w:pPr>
      <w:r w:rsidRPr="00330C88">
        <w:rPr>
          <w:rFonts w:eastAsia="+mn-ea"/>
          <w:b/>
          <w:bCs/>
          <w:sz w:val="26"/>
          <w:szCs w:val="26"/>
        </w:rPr>
        <w:t>1.6.2 Stratégies de Contrôle</w:t>
      </w:r>
    </w:p>
    <w:p w14:paraId="5B6BA4E0" w14:textId="77777777" w:rsidR="00C43030" w:rsidRPr="00330C88" w:rsidRDefault="00C43030" w:rsidP="00330C88">
      <w:pPr>
        <w:keepNext/>
        <w:widowControl w:val="0"/>
        <w:suppressAutoHyphens/>
        <w:spacing w:after="120" w:line="276" w:lineRule="auto"/>
        <w:ind w:left="851" w:right="-2" w:hanging="284"/>
        <w:jc w:val="both"/>
        <w:rPr>
          <w:rFonts w:eastAsia="+mn-ea"/>
          <w:b/>
          <w:bCs/>
          <w:sz w:val="26"/>
          <w:szCs w:val="26"/>
        </w:rPr>
      </w:pPr>
      <w:r w:rsidRPr="00330C88">
        <w:rPr>
          <w:rFonts w:eastAsia="+mn-ea"/>
          <w:b/>
          <w:bCs/>
          <w:sz w:val="26"/>
          <w:szCs w:val="26"/>
        </w:rPr>
        <w:t>a) Le renforcement du contrôle interne</w:t>
      </w:r>
    </w:p>
    <w:p w14:paraId="4BA10F66" w14:textId="43A4DC3E" w:rsidR="00C43030" w:rsidRPr="00330C88" w:rsidRDefault="00C43030" w:rsidP="00330C88">
      <w:pPr>
        <w:pStyle w:val="Paragraphedeliste"/>
        <w:keepNext/>
        <w:widowControl w:val="0"/>
        <w:numPr>
          <w:ilvl w:val="0"/>
          <w:numId w:val="16"/>
        </w:numPr>
        <w:suppressAutoHyphens/>
        <w:spacing w:after="120" w:line="276" w:lineRule="auto"/>
        <w:ind w:left="851" w:right="-2" w:hanging="284"/>
        <w:jc w:val="both"/>
        <w:rPr>
          <w:rFonts w:eastAsia="+mn-ea"/>
          <w:bCs/>
          <w:sz w:val="26"/>
          <w:szCs w:val="26"/>
        </w:rPr>
      </w:pPr>
      <w:r w:rsidRPr="00330C88">
        <w:rPr>
          <w:rFonts w:eastAsia="+mn-ea"/>
          <w:bCs/>
          <w:sz w:val="26"/>
          <w:szCs w:val="26"/>
        </w:rPr>
        <w:t xml:space="preserve">Des unités de coordination et de supervision des agences ont été mises en place à Yaoundé et Douala pour mieux encadrer ses agences. Ces unités seront également implantées dans les sections ou villes à forte concentration des agences. </w:t>
      </w:r>
    </w:p>
    <w:p w14:paraId="7CD896B7" w14:textId="77777777" w:rsidR="00C43030" w:rsidRPr="00330C88" w:rsidRDefault="00C43030" w:rsidP="00330C88">
      <w:pPr>
        <w:pStyle w:val="Paragraphedeliste"/>
        <w:keepNext/>
        <w:widowControl w:val="0"/>
        <w:numPr>
          <w:ilvl w:val="0"/>
          <w:numId w:val="16"/>
        </w:numPr>
        <w:suppressAutoHyphens/>
        <w:spacing w:after="120" w:line="276" w:lineRule="auto"/>
        <w:ind w:left="851" w:right="-2" w:hanging="284"/>
        <w:jc w:val="both"/>
        <w:rPr>
          <w:rFonts w:eastAsia="+mn-ea"/>
          <w:bCs/>
          <w:sz w:val="26"/>
          <w:szCs w:val="26"/>
        </w:rPr>
      </w:pPr>
      <w:r w:rsidRPr="00330C88">
        <w:rPr>
          <w:rFonts w:eastAsia="+mn-ea"/>
          <w:bCs/>
          <w:sz w:val="26"/>
          <w:szCs w:val="26"/>
        </w:rPr>
        <w:t>Des équipes spéciales de contrôles mobiles ont été mises en place et sont opérationnelles,</w:t>
      </w:r>
    </w:p>
    <w:p w14:paraId="1C1AE271" w14:textId="2BF18F85" w:rsidR="00C43030" w:rsidRPr="00330C88" w:rsidRDefault="003C75A3" w:rsidP="00330C88">
      <w:pPr>
        <w:pStyle w:val="Paragraphedeliste"/>
        <w:keepNext/>
        <w:widowControl w:val="0"/>
        <w:numPr>
          <w:ilvl w:val="0"/>
          <w:numId w:val="16"/>
        </w:numPr>
        <w:suppressAutoHyphens/>
        <w:spacing w:after="120" w:line="276" w:lineRule="auto"/>
        <w:ind w:left="851" w:right="-2" w:hanging="284"/>
        <w:jc w:val="both"/>
        <w:rPr>
          <w:rFonts w:eastAsia="+mn-ea"/>
          <w:bCs/>
          <w:sz w:val="26"/>
          <w:szCs w:val="26"/>
        </w:rPr>
      </w:pPr>
      <w:r>
        <w:rPr>
          <w:rFonts w:eastAsia="+mn-ea"/>
          <w:bCs/>
          <w:sz w:val="26"/>
          <w:szCs w:val="26"/>
        </w:rPr>
        <w:t>L’</w:t>
      </w:r>
      <w:r w:rsidR="00C43030" w:rsidRPr="00330C88">
        <w:rPr>
          <w:rFonts w:eastAsia="+mn-ea"/>
          <w:bCs/>
          <w:sz w:val="26"/>
          <w:szCs w:val="26"/>
        </w:rPr>
        <w:t xml:space="preserve">assignation de certains EMF aux cadres du réseau </w:t>
      </w:r>
    </w:p>
    <w:p w14:paraId="4E6DDB8C" w14:textId="40248EA3" w:rsidR="00C43030" w:rsidRPr="00330C88" w:rsidRDefault="00123195" w:rsidP="00330C88">
      <w:pPr>
        <w:pStyle w:val="Paragraphedeliste"/>
        <w:keepNext/>
        <w:widowControl w:val="0"/>
        <w:numPr>
          <w:ilvl w:val="0"/>
          <w:numId w:val="16"/>
        </w:numPr>
        <w:suppressAutoHyphens/>
        <w:spacing w:after="120" w:line="276" w:lineRule="auto"/>
        <w:ind w:left="851" w:right="-2" w:hanging="284"/>
        <w:jc w:val="both"/>
        <w:rPr>
          <w:rFonts w:eastAsia="+mn-ea"/>
          <w:bCs/>
          <w:sz w:val="26"/>
          <w:szCs w:val="26"/>
        </w:rPr>
      </w:pPr>
      <w:r w:rsidRPr="00330C88">
        <w:rPr>
          <w:rFonts w:eastAsia="+mn-ea"/>
          <w:bCs/>
          <w:sz w:val="26"/>
          <w:szCs w:val="26"/>
        </w:rPr>
        <w:t xml:space="preserve">L’institutionnalisation </w:t>
      </w:r>
      <w:r w:rsidR="00C43030" w:rsidRPr="00330C88">
        <w:rPr>
          <w:rFonts w:eastAsia="+mn-ea"/>
          <w:bCs/>
          <w:sz w:val="26"/>
          <w:szCs w:val="26"/>
        </w:rPr>
        <w:t>progressive du contrôle interne dans tous les EMF</w:t>
      </w:r>
    </w:p>
    <w:p w14:paraId="678C632C" w14:textId="77777777" w:rsidR="00C43030" w:rsidRPr="00330C88" w:rsidRDefault="00C43030" w:rsidP="00330C88">
      <w:pPr>
        <w:pStyle w:val="Paragraphedeliste"/>
        <w:keepNext/>
        <w:widowControl w:val="0"/>
        <w:numPr>
          <w:ilvl w:val="0"/>
          <w:numId w:val="16"/>
        </w:numPr>
        <w:suppressAutoHyphens/>
        <w:spacing w:after="120" w:line="276" w:lineRule="auto"/>
        <w:ind w:left="851" w:right="-2" w:hanging="284"/>
        <w:jc w:val="both"/>
        <w:rPr>
          <w:rFonts w:eastAsia="+mn-ea"/>
          <w:bCs/>
          <w:sz w:val="26"/>
          <w:szCs w:val="26"/>
        </w:rPr>
      </w:pPr>
      <w:r w:rsidRPr="00330C88">
        <w:rPr>
          <w:rFonts w:eastAsia="+mn-ea"/>
          <w:bCs/>
          <w:sz w:val="26"/>
          <w:szCs w:val="26"/>
        </w:rPr>
        <w:t xml:space="preserve">La révision du programme de formation dans les sections pour adresser les sujets liés au contrôle interne.  </w:t>
      </w:r>
    </w:p>
    <w:p w14:paraId="0FC57C9C" w14:textId="77777777" w:rsidR="00C43030" w:rsidRPr="00330C88" w:rsidRDefault="00C43030" w:rsidP="00330C88">
      <w:pPr>
        <w:pStyle w:val="Paragraphedeliste"/>
        <w:keepNext/>
        <w:widowControl w:val="0"/>
        <w:numPr>
          <w:ilvl w:val="0"/>
          <w:numId w:val="16"/>
        </w:numPr>
        <w:suppressAutoHyphens/>
        <w:spacing w:after="120" w:line="276" w:lineRule="auto"/>
        <w:ind w:left="851" w:right="-2" w:hanging="284"/>
        <w:jc w:val="both"/>
        <w:rPr>
          <w:rFonts w:eastAsia="+mn-ea"/>
          <w:bCs/>
          <w:sz w:val="26"/>
          <w:szCs w:val="26"/>
        </w:rPr>
      </w:pPr>
      <w:r w:rsidRPr="00330C88">
        <w:rPr>
          <w:rFonts w:eastAsia="+mn-ea"/>
          <w:bCs/>
          <w:sz w:val="26"/>
          <w:szCs w:val="26"/>
        </w:rPr>
        <w:lastRenderedPageBreak/>
        <w:t>Le renforcement des capacités des agents des EMF en matière de contrôle interne.</w:t>
      </w:r>
    </w:p>
    <w:p w14:paraId="264A162F" w14:textId="77777777" w:rsidR="00C43030" w:rsidRPr="00330C88" w:rsidRDefault="00C43030" w:rsidP="00330C88">
      <w:pPr>
        <w:keepNext/>
        <w:widowControl w:val="0"/>
        <w:suppressAutoHyphens/>
        <w:spacing w:after="120" w:line="276" w:lineRule="auto"/>
        <w:ind w:right="-2"/>
        <w:jc w:val="both"/>
        <w:rPr>
          <w:rFonts w:eastAsia="+mn-ea"/>
          <w:b/>
          <w:bCs/>
          <w:sz w:val="26"/>
          <w:szCs w:val="26"/>
        </w:rPr>
      </w:pPr>
    </w:p>
    <w:p w14:paraId="0341D4AE" w14:textId="296F3DB3" w:rsidR="00C43030" w:rsidRPr="00330C88" w:rsidRDefault="00C43030" w:rsidP="00330C88">
      <w:pPr>
        <w:keepNext/>
        <w:widowControl w:val="0"/>
        <w:suppressAutoHyphens/>
        <w:spacing w:after="120" w:line="276" w:lineRule="auto"/>
        <w:ind w:left="851" w:right="-2" w:hanging="284"/>
        <w:jc w:val="both"/>
        <w:rPr>
          <w:rFonts w:eastAsia="+mn-ea"/>
          <w:b/>
          <w:bCs/>
          <w:sz w:val="26"/>
          <w:szCs w:val="26"/>
        </w:rPr>
      </w:pPr>
      <w:r w:rsidRPr="00330C88">
        <w:rPr>
          <w:rFonts w:eastAsia="+mn-ea"/>
          <w:b/>
          <w:bCs/>
          <w:sz w:val="26"/>
          <w:szCs w:val="26"/>
        </w:rPr>
        <w:t>b) La centralisation des op</w:t>
      </w:r>
      <w:r w:rsidR="00513372">
        <w:rPr>
          <w:rFonts w:eastAsia="+mn-ea"/>
          <w:b/>
          <w:bCs/>
          <w:sz w:val="26"/>
          <w:szCs w:val="26"/>
        </w:rPr>
        <w:t xml:space="preserve">érations et informatisation du </w:t>
      </w:r>
      <w:bookmarkStart w:id="0" w:name="_GoBack"/>
      <w:bookmarkEnd w:id="0"/>
      <w:r w:rsidRPr="00330C88">
        <w:rPr>
          <w:rFonts w:eastAsia="+mn-ea"/>
          <w:b/>
          <w:bCs/>
          <w:sz w:val="26"/>
          <w:szCs w:val="26"/>
        </w:rPr>
        <w:t>réseau</w:t>
      </w:r>
    </w:p>
    <w:p w14:paraId="0F88D541" w14:textId="77777777" w:rsidR="00C43030" w:rsidRPr="00330C88" w:rsidRDefault="00C43030" w:rsidP="00330C88">
      <w:pPr>
        <w:pStyle w:val="Paragraphedeliste"/>
        <w:keepNext/>
        <w:widowControl w:val="0"/>
        <w:numPr>
          <w:ilvl w:val="0"/>
          <w:numId w:val="17"/>
        </w:numPr>
        <w:suppressAutoHyphens/>
        <w:spacing w:after="120" w:line="276" w:lineRule="auto"/>
        <w:ind w:left="851" w:right="-2" w:hanging="284"/>
        <w:jc w:val="both"/>
        <w:rPr>
          <w:rFonts w:eastAsia="+mn-ea"/>
          <w:bCs/>
          <w:sz w:val="26"/>
          <w:szCs w:val="26"/>
        </w:rPr>
      </w:pPr>
      <w:r w:rsidRPr="00330C88">
        <w:rPr>
          <w:rFonts w:eastAsia="+mn-ea"/>
          <w:bCs/>
          <w:sz w:val="26"/>
          <w:szCs w:val="26"/>
        </w:rPr>
        <w:t>Interconnexion des sites en cours avec 37% de réalisation des sites informatisés ;</w:t>
      </w:r>
    </w:p>
    <w:p w14:paraId="0F69E161" w14:textId="77777777" w:rsidR="00C43030" w:rsidRPr="00330C88" w:rsidRDefault="00C43030" w:rsidP="00330C88">
      <w:pPr>
        <w:pStyle w:val="Paragraphedeliste"/>
        <w:keepNext/>
        <w:widowControl w:val="0"/>
        <w:numPr>
          <w:ilvl w:val="0"/>
          <w:numId w:val="17"/>
        </w:numPr>
        <w:suppressAutoHyphens/>
        <w:spacing w:after="120" w:line="276" w:lineRule="auto"/>
        <w:ind w:left="851" w:right="-2" w:hanging="284"/>
        <w:jc w:val="both"/>
        <w:rPr>
          <w:rFonts w:eastAsia="+mn-ea"/>
          <w:bCs/>
          <w:sz w:val="26"/>
          <w:szCs w:val="26"/>
        </w:rPr>
      </w:pPr>
      <w:r w:rsidRPr="00330C88">
        <w:rPr>
          <w:rFonts w:eastAsia="+mn-ea"/>
          <w:bCs/>
          <w:sz w:val="26"/>
          <w:szCs w:val="26"/>
        </w:rPr>
        <w:t xml:space="preserve">Un logiciel installé dans les bureaux des régionaux pour faciliter la collecte des informations en temps réel au niveau du siège. </w:t>
      </w:r>
    </w:p>
    <w:p w14:paraId="6BF80AA5" w14:textId="77777777" w:rsidR="00C43030" w:rsidRPr="00330C88" w:rsidRDefault="00C43030" w:rsidP="00330C88">
      <w:pPr>
        <w:pStyle w:val="Paragraphedeliste"/>
        <w:keepNext/>
        <w:widowControl w:val="0"/>
        <w:numPr>
          <w:ilvl w:val="0"/>
          <w:numId w:val="17"/>
        </w:numPr>
        <w:suppressAutoHyphens/>
        <w:spacing w:after="120" w:line="276" w:lineRule="auto"/>
        <w:ind w:left="851" w:right="-2" w:hanging="284"/>
        <w:jc w:val="both"/>
        <w:rPr>
          <w:rFonts w:eastAsia="+mn-ea"/>
          <w:bCs/>
          <w:sz w:val="26"/>
          <w:szCs w:val="26"/>
        </w:rPr>
      </w:pPr>
      <w:r w:rsidRPr="00330C88">
        <w:rPr>
          <w:rFonts w:eastAsia="+mn-ea"/>
          <w:bCs/>
          <w:sz w:val="26"/>
          <w:szCs w:val="26"/>
        </w:rPr>
        <w:t>Un autre logiciel a été installé au niveau des agences pour faciliter la visualisation des opérations et les états des caisses interconnectées afin de faciliter le contrôle et la supervision.</w:t>
      </w:r>
    </w:p>
    <w:p w14:paraId="25BD55ED" w14:textId="5A96E15F" w:rsidR="00C43030" w:rsidRPr="00330C88" w:rsidRDefault="00C43030" w:rsidP="00330C88">
      <w:pPr>
        <w:pStyle w:val="Paragraphedeliste"/>
        <w:keepNext/>
        <w:widowControl w:val="0"/>
        <w:numPr>
          <w:ilvl w:val="0"/>
          <w:numId w:val="17"/>
        </w:numPr>
        <w:suppressAutoHyphens/>
        <w:spacing w:after="120" w:line="276" w:lineRule="auto"/>
        <w:ind w:left="851" w:right="-2" w:hanging="284"/>
        <w:jc w:val="both"/>
        <w:rPr>
          <w:rFonts w:eastAsia="+mn-ea"/>
          <w:bCs/>
          <w:sz w:val="26"/>
          <w:szCs w:val="26"/>
        </w:rPr>
      </w:pPr>
      <w:r w:rsidRPr="00330C88">
        <w:rPr>
          <w:rFonts w:eastAsia="+mn-ea"/>
          <w:bCs/>
          <w:sz w:val="26"/>
          <w:szCs w:val="26"/>
        </w:rPr>
        <w:t xml:space="preserve">Toutes les agences de </w:t>
      </w:r>
      <w:proofErr w:type="spellStart"/>
      <w:r w:rsidRPr="00330C88">
        <w:rPr>
          <w:rFonts w:eastAsia="+mn-ea"/>
          <w:bCs/>
          <w:sz w:val="26"/>
          <w:szCs w:val="26"/>
        </w:rPr>
        <w:t>CamCCUL</w:t>
      </w:r>
      <w:proofErr w:type="spellEnd"/>
      <w:r w:rsidRPr="00330C88">
        <w:rPr>
          <w:rFonts w:eastAsia="+mn-ea"/>
          <w:bCs/>
          <w:sz w:val="26"/>
          <w:szCs w:val="26"/>
        </w:rPr>
        <w:t xml:space="preserve"> ser</w:t>
      </w:r>
      <w:r w:rsidR="00123195" w:rsidRPr="00330C88">
        <w:rPr>
          <w:rFonts w:eastAsia="+mn-ea"/>
          <w:bCs/>
          <w:sz w:val="26"/>
          <w:szCs w:val="26"/>
        </w:rPr>
        <w:t xml:space="preserve">ont Interconnectées </w:t>
      </w:r>
      <w:r w:rsidRPr="00330C88">
        <w:rPr>
          <w:rFonts w:eastAsia="+mn-ea"/>
          <w:bCs/>
          <w:sz w:val="26"/>
          <w:szCs w:val="26"/>
        </w:rPr>
        <w:t>et les utilisateurs seront formés.</w:t>
      </w:r>
    </w:p>
    <w:p w14:paraId="6950D78B" w14:textId="77777777" w:rsidR="00123195" w:rsidRPr="00330C88" w:rsidRDefault="00123195" w:rsidP="00330C88">
      <w:pPr>
        <w:pStyle w:val="Paragraphedeliste"/>
        <w:keepNext/>
        <w:widowControl w:val="0"/>
        <w:suppressAutoHyphens/>
        <w:spacing w:after="120" w:line="276" w:lineRule="auto"/>
        <w:ind w:left="851" w:right="-2"/>
        <w:jc w:val="both"/>
        <w:rPr>
          <w:rFonts w:eastAsia="+mn-ea"/>
          <w:bCs/>
          <w:sz w:val="26"/>
          <w:szCs w:val="26"/>
        </w:rPr>
      </w:pPr>
    </w:p>
    <w:p w14:paraId="6B9633D8" w14:textId="77777777" w:rsidR="00C43030" w:rsidRPr="00330C88" w:rsidRDefault="00C43030" w:rsidP="00330C88">
      <w:pPr>
        <w:keepNext/>
        <w:widowControl w:val="0"/>
        <w:suppressAutoHyphens/>
        <w:spacing w:after="120" w:line="276" w:lineRule="auto"/>
        <w:ind w:left="851" w:right="-2" w:hanging="284"/>
        <w:jc w:val="both"/>
        <w:rPr>
          <w:rFonts w:eastAsia="+mn-ea"/>
          <w:b/>
          <w:bCs/>
          <w:sz w:val="26"/>
          <w:szCs w:val="26"/>
        </w:rPr>
      </w:pPr>
      <w:r w:rsidRPr="00330C88">
        <w:rPr>
          <w:rFonts w:eastAsia="+mn-ea"/>
          <w:b/>
          <w:bCs/>
          <w:sz w:val="26"/>
          <w:szCs w:val="26"/>
        </w:rPr>
        <w:t>c) Elaboration périodique des états combinés du réseau</w:t>
      </w:r>
    </w:p>
    <w:p w14:paraId="7C4FE1FF" w14:textId="77777777" w:rsidR="00C43030" w:rsidRPr="00330C88" w:rsidRDefault="00C43030" w:rsidP="00330C88">
      <w:pPr>
        <w:keepNext/>
        <w:widowControl w:val="0"/>
        <w:suppressAutoHyphens/>
        <w:spacing w:after="120" w:line="276" w:lineRule="auto"/>
        <w:ind w:right="-2" w:firstLine="567"/>
        <w:jc w:val="both"/>
        <w:rPr>
          <w:rFonts w:eastAsia="+mn-ea"/>
          <w:bCs/>
          <w:sz w:val="26"/>
          <w:szCs w:val="26"/>
        </w:rPr>
      </w:pPr>
      <w:r w:rsidRPr="00330C88">
        <w:rPr>
          <w:rFonts w:eastAsia="+mn-ea"/>
          <w:bCs/>
          <w:sz w:val="26"/>
          <w:szCs w:val="26"/>
        </w:rPr>
        <w:t xml:space="preserve">Les états combinés du réseau sont produits tous les trimestres et transmis à la COBAC à travers </w:t>
      </w:r>
      <w:proofErr w:type="spellStart"/>
      <w:r w:rsidRPr="00330C88">
        <w:rPr>
          <w:rFonts w:eastAsia="+mn-ea"/>
          <w:bCs/>
          <w:sz w:val="26"/>
          <w:szCs w:val="26"/>
        </w:rPr>
        <w:t>eSESAME</w:t>
      </w:r>
      <w:proofErr w:type="spellEnd"/>
      <w:r w:rsidRPr="00330C88">
        <w:rPr>
          <w:rFonts w:eastAsia="+mn-ea"/>
          <w:bCs/>
          <w:sz w:val="26"/>
          <w:szCs w:val="26"/>
        </w:rPr>
        <w:t>.</w:t>
      </w:r>
    </w:p>
    <w:p w14:paraId="1F9DEFA5" w14:textId="77777777" w:rsidR="00C43030" w:rsidRPr="00330C88" w:rsidRDefault="00C43030" w:rsidP="00330C88">
      <w:pPr>
        <w:keepNext/>
        <w:widowControl w:val="0"/>
        <w:suppressAutoHyphens/>
        <w:spacing w:after="120" w:line="276" w:lineRule="auto"/>
        <w:ind w:right="-2"/>
        <w:jc w:val="both"/>
        <w:rPr>
          <w:sz w:val="26"/>
          <w:szCs w:val="26"/>
        </w:rPr>
      </w:pPr>
    </w:p>
    <w:p w14:paraId="08FF5819" w14:textId="77777777" w:rsidR="00C43030" w:rsidRPr="00330C88" w:rsidRDefault="00C43030" w:rsidP="00330C88">
      <w:pPr>
        <w:pStyle w:val="Paragraphedeliste"/>
        <w:keepNext/>
        <w:widowControl w:val="0"/>
        <w:numPr>
          <w:ilvl w:val="0"/>
          <w:numId w:val="14"/>
        </w:numPr>
        <w:suppressAutoHyphens/>
        <w:spacing w:after="120" w:line="276" w:lineRule="auto"/>
        <w:ind w:left="851" w:right="-2" w:hanging="284"/>
        <w:jc w:val="both"/>
        <w:rPr>
          <w:b/>
          <w:sz w:val="26"/>
          <w:szCs w:val="26"/>
        </w:rPr>
      </w:pPr>
      <w:r w:rsidRPr="00330C88">
        <w:rPr>
          <w:b/>
          <w:sz w:val="26"/>
          <w:szCs w:val="26"/>
        </w:rPr>
        <w:t xml:space="preserve">MISE EN ŒUVRE DES DISPOSITIONS DU REGLEMENT AU SEIN DU RESEAU </w:t>
      </w:r>
    </w:p>
    <w:p w14:paraId="46E371AD" w14:textId="77777777" w:rsidR="00C43030" w:rsidRPr="00330C88" w:rsidRDefault="00C43030" w:rsidP="00330C88">
      <w:pPr>
        <w:keepNext/>
        <w:widowControl w:val="0"/>
        <w:suppressAutoHyphens/>
        <w:spacing w:after="120" w:line="276" w:lineRule="auto"/>
        <w:ind w:right="-2"/>
        <w:jc w:val="both"/>
        <w:rPr>
          <w:b/>
          <w:color w:val="974705"/>
          <w:sz w:val="26"/>
          <w:szCs w:val="26"/>
        </w:rPr>
      </w:pPr>
    </w:p>
    <w:p w14:paraId="1E8CD556" w14:textId="77777777" w:rsidR="00C43030" w:rsidRPr="00330C88" w:rsidRDefault="00C43030" w:rsidP="00330C88">
      <w:pPr>
        <w:keepNext/>
        <w:widowControl w:val="0"/>
        <w:suppressAutoHyphens/>
        <w:spacing w:after="120" w:line="276" w:lineRule="auto"/>
        <w:ind w:left="851" w:right="-2" w:hanging="284"/>
        <w:jc w:val="both"/>
        <w:rPr>
          <w:b/>
          <w:color w:val="000000" w:themeColor="text1"/>
          <w:sz w:val="26"/>
          <w:szCs w:val="26"/>
        </w:rPr>
      </w:pPr>
      <w:r w:rsidRPr="00330C88">
        <w:rPr>
          <w:b/>
          <w:color w:val="000000" w:themeColor="text1"/>
          <w:sz w:val="26"/>
          <w:szCs w:val="26"/>
        </w:rPr>
        <w:t>2.1 Constitution et formes juridiques</w:t>
      </w:r>
    </w:p>
    <w:p w14:paraId="1BE115C4" w14:textId="77777777"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color w:val="000000" w:themeColor="text1"/>
          <w:sz w:val="26"/>
          <w:szCs w:val="26"/>
        </w:rPr>
        <w:t xml:space="preserve">Les EMF du réseau </w:t>
      </w:r>
      <w:proofErr w:type="spellStart"/>
      <w:r w:rsidRPr="00330C88">
        <w:rPr>
          <w:color w:val="000000" w:themeColor="text1"/>
          <w:sz w:val="26"/>
          <w:szCs w:val="26"/>
        </w:rPr>
        <w:t>CamCCUL</w:t>
      </w:r>
      <w:proofErr w:type="spellEnd"/>
      <w:r w:rsidRPr="00330C88">
        <w:rPr>
          <w:color w:val="000000" w:themeColor="text1"/>
          <w:sz w:val="26"/>
          <w:szCs w:val="26"/>
        </w:rPr>
        <w:t xml:space="preserve"> sont tous constitués sous forme de société coopérative avec conseil d’administration et inscrites au registre des coopératives de leurs régions d’implantation en conformité avec l’Acte Uniforme OHADA relatif aux sociétés coopératives. Ils portent également la dénomination EMF de catégorie 1 en application du présent règlement.  Chaque EMF dispose d’une assemblée générale qui élit en son sein un conseil d’administration, un conseil de surveillance. </w:t>
      </w:r>
    </w:p>
    <w:p w14:paraId="76EDC27F" w14:textId="77777777"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color w:val="000000" w:themeColor="text1"/>
          <w:sz w:val="26"/>
          <w:szCs w:val="26"/>
        </w:rPr>
        <w:t>Le conseil d’administration met également en son sein, les comités ad-hoc tels que le comité exécutif, le comité de crédit, le comité de ressources humaines, le comité d’éducation et le comité d’éthique. Le conseil d’administration met en place une direction générale dont la composition est fonction de la taille du bilan selon le règlement. Afin de promouvoir les activités auprès des femmes et des jeunes, l’assemblée générale élit en son sein les comités de femmes et de jeunes. La composition de ces organes dépend de la taille de l’EMF et Les modalités d’élection aux différents organes sont consignées dans les statuts. Les élections sont conduites par l’organe faîtier lors des assemblées générales électives des EMF.</w:t>
      </w:r>
    </w:p>
    <w:p w14:paraId="5B9AEEF5" w14:textId="5D69EE20"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color w:val="000000" w:themeColor="text1"/>
          <w:sz w:val="26"/>
          <w:szCs w:val="26"/>
        </w:rPr>
        <w:t xml:space="preserve">Le réseau est représenté par un organe faîtier qui est lui-même un EMF de catégorie 1. L’organe faîtier dont le siège est à Bamenda assure les prérogatives règlementaires </w:t>
      </w:r>
      <w:r w:rsidRPr="00330C88">
        <w:rPr>
          <w:color w:val="000000" w:themeColor="text1"/>
          <w:sz w:val="26"/>
          <w:szCs w:val="26"/>
        </w:rPr>
        <w:lastRenderedPageBreak/>
        <w:t xml:space="preserve">selon le mandat à lui confié par l’assemblée générale des affiliés. </w:t>
      </w:r>
    </w:p>
    <w:p w14:paraId="3A70210B" w14:textId="77777777"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sz w:val="26"/>
          <w:szCs w:val="26"/>
        </w:rPr>
        <w:t>Le réseau qui a 50 ans a connu par le passé les cas de désaffiliation dont la première en 2004 (7 caisses) et récemment (7 caisses de grandes importance). Cette sortie a entrainé une baisse significative du volume d’activité et les causes sont en majorité dues à l’indiscipline.</w:t>
      </w:r>
      <w:r w:rsidRPr="00330C88">
        <w:rPr>
          <w:color w:val="000000" w:themeColor="text1"/>
          <w:sz w:val="26"/>
          <w:szCs w:val="26"/>
        </w:rPr>
        <w:t xml:space="preserve"> Pour prévenir l’occurrence d’une telle situation, le réseau a revu son règlement intérieur qui a été adopté par une assemblée extraordinaire des affiliés récemment et qui redéfinit les conditions d’adhésion, de retrait, de suspension, d’exclusion. Il met en place les mesures qui garantissent la solidarité, la cohésion du réseau, le respect des lois et règlements régissant l’activité y compris les normes prudentielles. Il définit également les sanctions pour les affiliés indélicats.</w:t>
      </w:r>
    </w:p>
    <w:p w14:paraId="7AB075DD" w14:textId="77777777" w:rsidR="00C43030" w:rsidRPr="00330C88" w:rsidRDefault="00C43030" w:rsidP="00330C88">
      <w:pPr>
        <w:keepNext/>
        <w:widowControl w:val="0"/>
        <w:suppressAutoHyphens/>
        <w:spacing w:after="120" w:line="276" w:lineRule="auto"/>
        <w:ind w:right="-2"/>
        <w:jc w:val="both"/>
        <w:rPr>
          <w:color w:val="000000" w:themeColor="text1"/>
          <w:sz w:val="26"/>
          <w:szCs w:val="26"/>
        </w:rPr>
      </w:pPr>
    </w:p>
    <w:p w14:paraId="5EA69B71" w14:textId="77777777" w:rsidR="00C43030" w:rsidRPr="00330C88" w:rsidRDefault="00C43030" w:rsidP="00330C88">
      <w:pPr>
        <w:keepNext/>
        <w:widowControl w:val="0"/>
        <w:suppressAutoHyphens/>
        <w:spacing w:after="120" w:line="276" w:lineRule="auto"/>
        <w:ind w:left="851" w:right="-2" w:hanging="284"/>
        <w:jc w:val="both"/>
        <w:rPr>
          <w:b/>
          <w:color w:val="000000" w:themeColor="text1"/>
          <w:sz w:val="26"/>
          <w:szCs w:val="26"/>
        </w:rPr>
      </w:pPr>
      <w:r w:rsidRPr="00330C88">
        <w:rPr>
          <w:b/>
          <w:color w:val="000000" w:themeColor="text1"/>
          <w:sz w:val="26"/>
          <w:szCs w:val="26"/>
        </w:rPr>
        <w:t>2.2 Agréments des EMF, leurs dirigeants et commissaires aux comptes</w:t>
      </w:r>
    </w:p>
    <w:p w14:paraId="38A61724" w14:textId="77777777" w:rsidR="00C43030" w:rsidRPr="00330C88" w:rsidRDefault="00C43030" w:rsidP="00330C88">
      <w:pPr>
        <w:keepNext/>
        <w:widowControl w:val="0"/>
        <w:suppressAutoHyphens/>
        <w:spacing w:after="120" w:line="276" w:lineRule="auto"/>
        <w:ind w:left="851" w:right="-2" w:hanging="284"/>
        <w:jc w:val="both"/>
        <w:rPr>
          <w:b/>
          <w:color w:val="000000" w:themeColor="text1"/>
          <w:sz w:val="26"/>
          <w:szCs w:val="26"/>
        </w:rPr>
      </w:pPr>
      <w:r w:rsidRPr="00330C88">
        <w:rPr>
          <w:b/>
          <w:color w:val="000000" w:themeColor="text1"/>
          <w:sz w:val="26"/>
          <w:szCs w:val="26"/>
        </w:rPr>
        <w:t>2.2.1 Affiliation au réseau</w:t>
      </w:r>
    </w:p>
    <w:p w14:paraId="56D298CB" w14:textId="77777777"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color w:val="000000" w:themeColor="text1"/>
          <w:sz w:val="26"/>
          <w:szCs w:val="26"/>
        </w:rPr>
        <w:t xml:space="preserve">Les associations ou coopératives désireuses de s’affilier au réseau manifestent leur intention par écrit adressé au Directeur Général de </w:t>
      </w:r>
      <w:proofErr w:type="spellStart"/>
      <w:r w:rsidRPr="00330C88">
        <w:rPr>
          <w:color w:val="000000" w:themeColor="text1"/>
          <w:sz w:val="26"/>
          <w:szCs w:val="26"/>
        </w:rPr>
        <w:t>CamCCUL</w:t>
      </w:r>
      <w:proofErr w:type="spellEnd"/>
      <w:r w:rsidRPr="00330C88">
        <w:rPr>
          <w:color w:val="000000" w:themeColor="text1"/>
          <w:sz w:val="26"/>
          <w:szCs w:val="26"/>
        </w:rPr>
        <w:t>. Les étapes suivantes sont suivies par la suite :</w:t>
      </w:r>
    </w:p>
    <w:p w14:paraId="683C7FFB" w14:textId="77777777" w:rsidR="00C43030" w:rsidRPr="00330C88" w:rsidRDefault="00C43030" w:rsidP="00330C88">
      <w:pPr>
        <w:pStyle w:val="Paragraphedeliste"/>
        <w:keepNext/>
        <w:widowControl w:val="0"/>
        <w:numPr>
          <w:ilvl w:val="0"/>
          <w:numId w:val="12"/>
        </w:numPr>
        <w:suppressAutoHyphens/>
        <w:spacing w:after="120" w:line="276" w:lineRule="auto"/>
        <w:ind w:left="851" w:right="-2" w:hanging="284"/>
        <w:jc w:val="both"/>
        <w:rPr>
          <w:color w:val="000000" w:themeColor="text1"/>
          <w:sz w:val="26"/>
          <w:szCs w:val="26"/>
        </w:rPr>
      </w:pPr>
      <w:r w:rsidRPr="00330C88">
        <w:rPr>
          <w:color w:val="000000" w:themeColor="text1"/>
          <w:sz w:val="26"/>
          <w:szCs w:val="26"/>
        </w:rPr>
        <w:t xml:space="preserve">Etude de faisabilité conduite par un agent de </w:t>
      </w:r>
      <w:proofErr w:type="spellStart"/>
      <w:r w:rsidRPr="00330C88">
        <w:rPr>
          <w:color w:val="000000" w:themeColor="text1"/>
          <w:sz w:val="26"/>
          <w:szCs w:val="26"/>
        </w:rPr>
        <w:t>CamCCUL</w:t>
      </w:r>
      <w:proofErr w:type="spellEnd"/>
      <w:r w:rsidRPr="00330C88">
        <w:rPr>
          <w:color w:val="000000" w:themeColor="text1"/>
          <w:sz w:val="26"/>
          <w:szCs w:val="26"/>
        </w:rPr>
        <w:t xml:space="preserve"> et recommandation,</w:t>
      </w:r>
    </w:p>
    <w:p w14:paraId="7406B106" w14:textId="43E11A6A" w:rsidR="00C43030" w:rsidRPr="00330C88" w:rsidRDefault="00C43030" w:rsidP="00330C88">
      <w:pPr>
        <w:pStyle w:val="Paragraphedeliste"/>
        <w:keepNext/>
        <w:widowControl w:val="0"/>
        <w:numPr>
          <w:ilvl w:val="0"/>
          <w:numId w:val="12"/>
        </w:numPr>
        <w:suppressAutoHyphens/>
        <w:spacing w:after="120" w:line="276" w:lineRule="auto"/>
        <w:ind w:left="851" w:right="-2" w:hanging="284"/>
        <w:jc w:val="both"/>
        <w:rPr>
          <w:color w:val="000000" w:themeColor="text1"/>
          <w:sz w:val="26"/>
          <w:szCs w:val="26"/>
        </w:rPr>
      </w:pPr>
      <w:r w:rsidRPr="00330C88">
        <w:rPr>
          <w:color w:val="000000" w:themeColor="text1"/>
          <w:sz w:val="26"/>
          <w:szCs w:val="26"/>
        </w:rPr>
        <w:t xml:space="preserve">Si la recommandation est positive, la coopérative reçoit une adhésion provisoire qui sera validée ou non à la prochaine assemblée générale de </w:t>
      </w:r>
      <w:proofErr w:type="spellStart"/>
      <w:r w:rsidRPr="00330C88">
        <w:rPr>
          <w:color w:val="000000" w:themeColor="text1"/>
          <w:sz w:val="26"/>
          <w:szCs w:val="26"/>
        </w:rPr>
        <w:t>CamCCUL</w:t>
      </w:r>
      <w:proofErr w:type="spellEnd"/>
      <w:r w:rsidRPr="00330C88">
        <w:rPr>
          <w:color w:val="000000" w:themeColor="text1"/>
          <w:sz w:val="26"/>
          <w:szCs w:val="26"/>
        </w:rPr>
        <w:t xml:space="preserve"> après présentation au conseil d’administration,</w:t>
      </w:r>
    </w:p>
    <w:p w14:paraId="3FC22226" w14:textId="77777777" w:rsidR="00C43030" w:rsidRPr="00330C88" w:rsidRDefault="00C43030" w:rsidP="00330C88">
      <w:pPr>
        <w:pStyle w:val="Paragraphedeliste"/>
        <w:keepNext/>
        <w:widowControl w:val="0"/>
        <w:numPr>
          <w:ilvl w:val="0"/>
          <w:numId w:val="12"/>
        </w:numPr>
        <w:suppressAutoHyphens/>
        <w:spacing w:after="120" w:line="276" w:lineRule="auto"/>
        <w:ind w:left="851" w:right="-2" w:hanging="284"/>
        <w:jc w:val="both"/>
        <w:rPr>
          <w:color w:val="000000" w:themeColor="text1"/>
          <w:sz w:val="26"/>
          <w:szCs w:val="26"/>
        </w:rPr>
      </w:pPr>
      <w:r w:rsidRPr="00330C88">
        <w:rPr>
          <w:color w:val="000000" w:themeColor="text1"/>
          <w:sz w:val="26"/>
          <w:szCs w:val="26"/>
        </w:rPr>
        <w:t>La coopérative va payer les frais d’adhésion de 100 000 FCFA et les parts sociales requises de 2 million FCFA</w:t>
      </w:r>
    </w:p>
    <w:p w14:paraId="15A4E619" w14:textId="77777777" w:rsidR="00C43030" w:rsidRPr="00330C88" w:rsidRDefault="00C43030" w:rsidP="00330C88">
      <w:pPr>
        <w:pStyle w:val="Paragraphedeliste"/>
        <w:keepNext/>
        <w:widowControl w:val="0"/>
        <w:numPr>
          <w:ilvl w:val="0"/>
          <w:numId w:val="12"/>
        </w:numPr>
        <w:suppressAutoHyphens/>
        <w:spacing w:after="120" w:line="276" w:lineRule="auto"/>
        <w:ind w:left="851" w:right="-2" w:hanging="284"/>
        <w:jc w:val="both"/>
        <w:rPr>
          <w:color w:val="000000" w:themeColor="text1"/>
          <w:sz w:val="26"/>
          <w:szCs w:val="26"/>
        </w:rPr>
      </w:pPr>
      <w:r w:rsidRPr="00330C88">
        <w:rPr>
          <w:color w:val="000000" w:themeColor="text1"/>
          <w:sz w:val="26"/>
          <w:szCs w:val="26"/>
        </w:rPr>
        <w:t xml:space="preserve">La coopérative est supervisée par </w:t>
      </w:r>
      <w:proofErr w:type="spellStart"/>
      <w:r w:rsidRPr="00330C88">
        <w:rPr>
          <w:color w:val="000000" w:themeColor="text1"/>
          <w:sz w:val="26"/>
          <w:szCs w:val="26"/>
        </w:rPr>
        <w:t>CamCCUL</w:t>
      </w:r>
      <w:proofErr w:type="spellEnd"/>
    </w:p>
    <w:p w14:paraId="721BFBD6" w14:textId="77777777" w:rsidR="00C43030" w:rsidRPr="00330C88" w:rsidRDefault="00C43030" w:rsidP="00330C88">
      <w:pPr>
        <w:keepNext/>
        <w:widowControl w:val="0"/>
        <w:suppressAutoHyphens/>
        <w:spacing w:after="120" w:line="276" w:lineRule="auto"/>
        <w:ind w:right="-2"/>
        <w:jc w:val="both"/>
        <w:rPr>
          <w:color w:val="000000" w:themeColor="text1"/>
          <w:sz w:val="26"/>
          <w:szCs w:val="26"/>
        </w:rPr>
      </w:pPr>
    </w:p>
    <w:p w14:paraId="369927C5" w14:textId="77777777" w:rsidR="00C43030" w:rsidRPr="00330C88" w:rsidRDefault="00C43030" w:rsidP="00330C88">
      <w:pPr>
        <w:keepNext/>
        <w:widowControl w:val="0"/>
        <w:suppressAutoHyphens/>
        <w:spacing w:after="120" w:line="276" w:lineRule="auto"/>
        <w:ind w:left="851" w:right="-2" w:hanging="284"/>
        <w:jc w:val="both"/>
        <w:rPr>
          <w:b/>
          <w:color w:val="000000" w:themeColor="text1"/>
          <w:sz w:val="26"/>
          <w:szCs w:val="26"/>
        </w:rPr>
      </w:pPr>
      <w:r w:rsidRPr="00330C88">
        <w:rPr>
          <w:b/>
          <w:color w:val="000000" w:themeColor="text1"/>
          <w:sz w:val="26"/>
          <w:szCs w:val="26"/>
        </w:rPr>
        <w:t>2.2.2 Agrément des Caisses, leurs dirigeants et commissaire aux comptes</w:t>
      </w:r>
    </w:p>
    <w:p w14:paraId="2C97811E" w14:textId="77777777"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color w:val="000000" w:themeColor="text1"/>
          <w:sz w:val="26"/>
          <w:szCs w:val="26"/>
        </w:rPr>
        <w:t>Une commission a été mise en place par l’organe faîtier depuis 3 ans avec le concours du MINFI. Celle-ci reçoit les dossiers de demandes d’agrément compilés par les Caisses pour elle mêmes, leurs dirigeants et s’assure que les dossiers sont complets avant transmission au MINFI. Elle tient des réunions au siège chaque fois que les demandes ont été reçues ou sont en instances.</w:t>
      </w:r>
    </w:p>
    <w:p w14:paraId="1B7BB617" w14:textId="77777777" w:rsidR="00C43030" w:rsidRPr="00330C88" w:rsidRDefault="00C43030" w:rsidP="00330C88">
      <w:pPr>
        <w:keepNext/>
        <w:widowControl w:val="0"/>
        <w:suppressAutoHyphens/>
        <w:spacing w:after="120" w:line="276" w:lineRule="auto"/>
        <w:ind w:right="-2" w:firstLine="567"/>
        <w:jc w:val="both"/>
        <w:rPr>
          <w:color w:val="000000" w:themeColor="text1"/>
          <w:sz w:val="26"/>
          <w:szCs w:val="26"/>
        </w:rPr>
      </w:pPr>
      <w:r w:rsidRPr="00330C88">
        <w:rPr>
          <w:color w:val="000000" w:themeColor="text1"/>
          <w:sz w:val="26"/>
          <w:szCs w:val="26"/>
        </w:rPr>
        <w:t xml:space="preserve">De la collaboration de </w:t>
      </w:r>
      <w:proofErr w:type="spellStart"/>
      <w:r w:rsidRPr="00330C88">
        <w:rPr>
          <w:color w:val="000000" w:themeColor="text1"/>
          <w:sz w:val="26"/>
          <w:szCs w:val="26"/>
        </w:rPr>
        <w:t>CamCCUL</w:t>
      </w:r>
      <w:proofErr w:type="spellEnd"/>
      <w:r w:rsidRPr="00330C88">
        <w:rPr>
          <w:color w:val="000000" w:themeColor="text1"/>
          <w:sz w:val="26"/>
          <w:szCs w:val="26"/>
        </w:rPr>
        <w:t xml:space="preserve"> avec le MINFI, nous avons obtenu du MINFI qu’un représentant de </w:t>
      </w:r>
      <w:proofErr w:type="spellStart"/>
      <w:r w:rsidRPr="00330C88">
        <w:rPr>
          <w:color w:val="000000" w:themeColor="text1"/>
          <w:sz w:val="26"/>
          <w:szCs w:val="26"/>
        </w:rPr>
        <w:t>CamCCUL</w:t>
      </w:r>
      <w:proofErr w:type="spellEnd"/>
      <w:r w:rsidRPr="00330C88">
        <w:rPr>
          <w:color w:val="000000" w:themeColor="text1"/>
          <w:sz w:val="26"/>
          <w:szCs w:val="26"/>
        </w:rPr>
        <w:t xml:space="preserve"> prenne part aux travaux de la commission d’agrément et rende compte à la direction générale de </w:t>
      </w:r>
      <w:proofErr w:type="spellStart"/>
      <w:r w:rsidRPr="00330C88">
        <w:rPr>
          <w:color w:val="000000" w:themeColor="text1"/>
          <w:sz w:val="26"/>
          <w:szCs w:val="26"/>
        </w:rPr>
        <w:t>CamCCUL</w:t>
      </w:r>
      <w:proofErr w:type="spellEnd"/>
      <w:r w:rsidRPr="00330C88">
        <w:rPr>
          <w:color w:val="000000" w:themeColor="text1"/>
          <w:sz w:val="26"/>
          <w:szCs w:val="26"/>
        </w:rPr>
        <w:t xml:space="preserve"> des observations de la commission.  </w:t>
      </w:r>
    </w:p>
    <w:p w14:paraId="0BD3D3DA" w14:textId="1BC92DD7" w:rsidR="00C43030" w:rsidRPr="00330C88" w:rsidRDefault="00123195" w:rsidP="00330C88">
      <w:pPr>
        <w:keepNext/>
        <w:widowControl w:val="0"/>
        <w:suppressAutoHyphens/>
        <w:spacing w:after="120" w:line="276" w:lineRule="auto"/>
        <w:ind w:right="-2" w:firstLine="567"/>
        <w:jc w:val="both"/>
        <w:rPr>
          <w:sz w:val="26"/>
          <w:szCs w:val="26"/>
        </w:rPr>
      </w:pPr>
      <w:r w:rsidRPr="00330C88">
        <w:rPr>
          <w:sz w:val="26"/>
          <w:szCs w:val="26"/>
        </w:rPr>
        <w:t xml:space="preserve">L’organe faîtier maintien des </w:t>
      </w:r>
      <w:r w:rsidR="00C43030" w:rsidRPr="00330C88">
        <w:rPr>
          <w:sz w:val="26"/>
          <w:szCs w:val="26"/>
        </w:rPr>
        <w:t xml:space="preserve">statistiques des EMF et leurs dirigeants </w:t>
      </w:r>
      <w:proofErr w:type="gramStart"/>
      <w:r w:rsidR="00C43030" w:rsidRPr="00330C88">
        <w:rPr>
          <w:sz w:val="26"/>
          <w:szCs w:val="26"/>
        </w:rPr>
        <w:t>agrées</w:t>
      </w:r>
      <w:proofErr w:type="gramEnd"/>
      <w:r w:rsidR="00C43030" w:rsidRPr="00330C88">
        <w:rPr>
          <w:sz w:val="26"/>
          <w:szCs w:val="26"/>
        </w:rPr>
        <w:t xml:space="preserve"> ou non l’être pour régularisation. L’organe faîtier assiste ces dernières dans le processus. Des niveaux de vérification existent sur le terrain et au siège de l’organe faîtier. Les observations faites par l’organe faîtier et la commission sont communiquées à l’EMF pour correction.</w:t>
      </w:r>
    </w:p>
    <w:p w14:paraId="5111D91E"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lastRenderedPageBreak/>
        <w:t>En ce qui concerne l’agrément des commissaires aux comptes : compte tenu de la taille du réseau, nous ne pouvons pas prévoir le recrutement d’un CAC pour chaque caisse. Afin de minimiser les coûts, l’organe faîtier recrute des CAC par zone. Leurs dossiers d’agrément sont constitués pour auditer plusieurs caisses. C’est pour cette raison que plusieurs EMF peuvent avoir plusieurs un même CAC.</w:t>
      </w:r>
    </w:p>
    <w:p w14:paraId="34C3475D" w14:textId="77777777" w:rsidR="00C43030" w:rsidRPr="00330C88" w:rsidRDefault="00C43030" w:rsidP="00330C88">
      <w:pPr>
        <w:keepNext/>
        <w:widowControl w:val="0"/>
        <w:suppressAutoHyphens/>
        <w:spacing w:after="120" w:line="276" w:lineRule="auto"/>
        <w:ind w:right="-2"/>
        <w:jc w:val="both"/>
        <w:rPr>
          <w:sz w:val="26"/>
          <w:szCs w:val="26"/>
        </w:rPr>
      </w:pPr>
    </w:p>
    <w:p w14:paraId="4295911A" w14:textId="77777777" w:rsidR="00C43030" w:rsidRPr="00330C88" w:rsidRDefault="00C43030" w:rsidP="00330C88">
      <w:pPr>
        <w:pStyle w:val="Paragraphedeliste"/>
        <w:keepNext/>
        <w:widowControl w:val="0"/>
        <w:numPr>
          <w:ilvl w:val="0"/>
          <w:numId w:val="14"/>
        </w:numPr>
        <w:suppressAutoHyphens/>
        <w:spacing w:after="120" w:line="276" w:lineRule="auto"/>
        <w:ind w:left="851" w:right="-2" w:hanging="284"/>
        <w:jc w:val="both"/>
        <w:rPr>
          <w:b/>
          <w:sz w:val="26"/>
          <w:szCs w:val="26"/>
        </w:rPr>
      </w:pPr>
      <w:r w:rsidRPr="00330C88">
        <w:rPr>
          <w:b/>
          <w:sz w:val="26"/>
          <w:szCs w:val="26"/>
        </w:rPr>
        <w:t>DIFFICULTES RENCONTREES DANS LA MISE EN ŒUVRE DE LA REGLEMENTATION</w:t>
      </w:r>
    </w:p>
    <w:p w14:paraId="5072EDA3" w14:textId="0FF05A1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 xml:space="preserve">La traduction des règlements et documents de la COBAC en anglais compte tenu du fait que 75% des EMF affiliés à </w:t>
      </w:r>
      <w:proofErr w:type="spellStart"/>
      <w:r w:rsidRPr="00330C88">
        <w:rPr>
          <w:sz w:val="26"/>
          <w:szCs w:val="26"/>
        </w:rPr>
        <w:t>CamCCUL</w:t>
      </w:r>
      <w:proofErr w:type="spellEnd"/>
      <w:r w:rsidRPr="00330C88">
        <w:rPr>
          <w:sz w:val="26"/>
          <w:szCs w:val="26"/>
        </w:rPr>
        <w:t xml:space="preserve"> sont anglophones. </w:t>
      </w:r>
      <w:proofErr w:type="spellStart"/>
      <w:r w:rsidRPr="00330C88">
        <w:rPr>
          <w:sz w:val="26"/>
          <w:szCs w:val="26"/>
        </w:rPr>
        <w:t>CamCCUL</w:t>
      </w:r>
      <w:proofErr w:type="spellEnd"/>
      <w:r w:rsidRPr="00330C88">
        <w:rPr>
          <w:sz w:val="26"/>
          <w:szCs w:val="26"/>
        </w:rPr>
        <w:t xml:space="preserve"> a toujours pris l’initiative pour traduire les documents de la COBAC afin de faciliter la sensibilisation en interne.</w:t>
      </w:r>
    </w:p>
    <w:p w14:paraId="57BD3AB8" w14:textId="71381D7B"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La transmission des</w:t>
      </w:r>
      <w:r w:rsidR="00123195" w:rsidRPr="00330C88">
        <w:rPr>
          <w:sz w:val="26"/>
          <w:szCs w:val="26"/>
        </w:rPr>
        <w:t xml:space="preserve"> décisions d’agrément et autres</w:t>
      </w:r>
      <w:r w:rsidRPr="00330C88">
        <w:rPr>
          <w:sz w:val="26"/>
          <w:szCs w:val="26"/>
        </w:rPr>
        <w:t xml:space="preserve"> du MINFI, la COBAC vers les EMF du réseau sans informer l’organe faîtier. Le cas de la caisse de PENJA dont le dossier d’agrément a été renvoyé au MINFI ainsi que la mise sous administration provisoire de CECPROM Douala sans informer l’organe faîtier à Bamenda. </w:t>
      </w:r>
    </w:p>
    <w:p w14:paraId="5A19E504"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Les difficultés d’adaptation des textes règlementaires en fonction de nos spécificités (catégorie 1). La définition des certaines normes comme la couverture des crédits par les ressources disponibles ne tient pas compte de l’épargne des membres.</w:t>
      </w:r>
    </w:p>
    <w:p w14:paraId="26E2925E"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Les délais de traitement des dossiers d’agrément trop long.</w:t>
      </w:r>
    </w:p>
    <w:p w14:paraId="2AC32305" w14:textId="39F5A104"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 xml:space="preserve">La limitation des crédits aux dirigeants et personnel devrait tenir compte des réalités du réseau </w:t>
      </w:r>
      <w:proofErr w:type="spellStart"/>
      <w:r w:rsidRPr="00330C88">
        <w:rPr>
          <w:sz w:val="26"/>
          <w:szCs w:val="26"/>
        </w:rPr>
        <w:t>CamCCUL</w:t>
      </w:r>
      <w:proofErr w:type="spellEnd"/>
      <w:r w:rsidRPr="00330C88">
        <w:rPr>
          <w:sz w:val="26"/>
          <w:szCs w:val="26"/>
        </w:rPr>
        <w:t xml:space="preserve"> où l’épargne est une condition pour le crédit. La limitation de 50 million constitue-t-elle le montant du risque pris par l’EMF ou alors le m</w:t>
      </w:r>
      <w:r w:rsidR="00123195" w:rsidRPr="00330C88">
        <w:rPr>
          <w:sz w:val="26"/>
          <w:szCs w:val="26"/>
        </w:rPr>
        <w:t>ontant maximum du crédit ?</w:t>
      </w:r>
      <w:r w:rsidRPr="00330C88">
        <w:rPr>
          <w:sz w:val="26"/>
          <w:szCs w:val="26"/>
        </w:rPr>
        <w:t xml:space="preserve"> Par exemple un dirigeant qui a 40 million en épargne, au sens de la règlementation ne peut recevoir que 50 million soit 10 million de risque. Mais si on s’en tient au sens du risque en couru sur ce dirigeant le montant du crédit serait de 90 million.</w:t>
      </w:r>
    </w:p>
    <w:p w14:paraId="342D9677"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Le nombre minimum d’EMF pouvant constituer un réseau (5) peut aiguiser des appétits de désaffiliation au sein d’un réseau.</w:t>
      </w:r>
    </w:p>
    <w:p w14:paraId="53F21757" w14:textId="77777777" w:rsidR="00C43030" w:rsidRPr="00330C88" w:rsidRDefault="00C43030" w:rsidP="00330C88">
      <w:pPr>
        <w:keepNext/>
        <w:widowControl w:val="0"/>
        <w:suppressAutoHyphens/>
        <w:spacing w:after="120" w:line="276" w:lineRule="auto"/>
        <w:ind w:right="-2" w:firstLine="567"/>
        <w:jc w:val="both"/>
        <w:rPr>
          <w:sz w:val="26"/>
          <w:szCs w:val="26"/>
        </w:rPr>
      </w:pPr>
    </w:p>
    <w:p w14:paraId="097642B8" w14:textId="77777777" w:rsidR="00C43030" w:rsidRPr="00330C88" w:rsidRDefault="00C43030" w:rsidP="00330C88">
      <w:pPr>
        <w:pStyle w:val="Paragraphedeliste"/>
        <w:keepNext/>
        <w:widowControl w:val="0"/>
        <w:numPr>
          <w:ilvl w:val="0"/>
          <w:numId w:val="14"/>
        </w:numPr>
        <w:suppressAutoHyphens/>
        <w:spacing w:after="120" w:line="276" w:lineRule="auto"/>
        <w:ind w:left="851" w:right="-2" w:hanging="284"/>
        <w:jc w:val="both"/>
        <w:rPr>
          <w:b/>
          <w:sz w:val="26"/>
          <w:szCs w:val="26"/>
        </w:rPr>
      </w:pPr>
      <w:r w:rsidRPr="00330C88">
        <w:rPr>
          <w:b/>
          <w:sz w:val="26"/>
          <w:szCs w:val="26"/>
        </w:rPr>
        <w:t>PROPOSITIONS D’AMELIORATIONS</w:t>
      </w:r>
    </w:p>
    <w:p w14:paraId="18EA45B8"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La traduction des textes et règlements en anglais pour faciliter la compréhension et la sensibilisation des acteurs dans le réseau</w:t>
      </w:r>
    </w:p>
    <w:p w14:paraId="72395F62"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 xml:space="preserve">La COBAC pourrait prendre des mesures pour accompagner le réseau </w:t>
      </w:r>
      <w:proofErr w:type="spellStart"/>
      <w:r w:rsidRPr="00330C88">
        <w:rPr>
          <w:sz w:val="26"/>
          <w:szCs w:val="26"/>
        </w:rPr>
        <w:t>CamCCUL</w:t>
      </w:r>
      <w:proofErr w:type="spellEnd"/>
      <w:r w:rsidRPr="00330C88">
        <w:rPr>
          <w:sz w:val="26"/>
          <w:szCs w:val="26"/>
        </w:rPr>
        <w:t xml:space="preserve"> dans l’instauration de la discipline auprès des affiliés indélicats. </w:t>
      </w:r>
    </w:p>
    <w:p w14:paraId="77F34227" w14:textId="77777777" w:rsidR="00C43030" w:rsidRDefault="00C43030" w:rsidP="00330C88">
      <w:pPr>
        <w:keepNext/>
        <w:widowControl w:val="0"/>
        <w:suppressAutoHyphens/>
        <w:spacing w:after="120" w:line="276" w:lineRule="auto"/>
        <w:ind w:right="-2" w:firstLine="567"/>
        <w:jc w:val="both"/>
        <w:rPr>
          <w:sz w:val="26"/>
          <w:szCs w:val="26"/>
        </w:rPr>
      </w:pPr>
      <w:r w:rsidRPr="00330C88">
        <w:rPr>
          <w:sz w:val="26"/>
          <w:szCs w:val="26"/>
        </w:rPr>
        <w:t>Les organes faîtiers des réseaux devraient donc être informés de toute décision de la COBAC envers les EMF affiliés.</w:t>
      </w:r>
    </w:p>
    <w:p w14:paraId="6A16F171" w14:textId="77777777" w:rsidR="00330C88" w:rsidRPr="00330C88" w:rsidRDefault="00330C88" w:rsidP="00330C88">
      <w:pPr>
        <w:keepNext/>
        <w:widowControl w:val="0"/>
        <w:suppressAutoHyphens/>
        <w:spacing w:after="120" w:line="276" w:lineRule="auto"/>
        <w:ind w:right="-2" w:firstLine="567"/>
        <w:jc w:val="both"/>
        <w:rPr>
          <w:sz w:val="26"/>
          <w:szCs w:val="26"/>
        </w:rPr>
      </w:pPr>
    </w:p>
    <w:p w14:paraId="40F8B578"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lastRenderedPageBreak/>
        <w:t xml:space="preserve">La règlementation pourrait encourager les fusions notamment des caisses entre elles ou vers les grands afin de limiter le phénomène de fuite de membres d’un EMF à un autre dans certaines régions. </w:t>
      </w:r>
    </w:p>
    <w:p w14:paraId="334C23B7"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Le nombre minimum d’EMF de catégorie 1 pour créer un réseau devrait passer de 5 à 10 ou 15 pour freiner les appétits de désaffiliation chez certains EMF appartenant à un réseau. Nous en avons la preuve actuellement avec la naissance du réseau RECCUCAM.</w:t>
      </w:r>
    </w:p>
    <w:p w14:paraId="0B0AF7FE" w14:textId="2A1FC8C8"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 xml:space="preserve">Pour les dirigeants agrées, toute décision de licenciement devrait requérir l’information préalable de la COBAC </w:t>
      </w:r>
      <w:r w:rsidR="00123195" w:rsidRPr="00330C88">
        <w:rPr>
          <w:sz w:val="26"/>
          <w:szCs w:val="26"/>
        </w:rPr>
        <w:t xml:space="preserve">dans les délais définis sinon </w:t>
      </w:r>
      <w:r w:rsidRPr="00330C88">
        <w:rPr>
          <w:sz w:val="26"/>
          <w:szCs w:val="26"/>
        </w:rPr>
        <w:t>l’utilité de l’agrément peut être mise en cause.</w:t>
      </w:r>
    </w:p>
    <w:p w14:paraId="13B6EF96" w14:textId="77777777" w:rsidR="00C43030" w:rsidRPr="00330C88" w:rsidRDefault="00C43030" w:rsidP="00330C88">
      <w:pPr>
        <w:keepNext/>
        <w:widowControl w:val="0"/>
        <w:suppressAutoHyphens/>
        <w:spacing w:after="120" w:line="276" w:lineRule="auto"/>
        <w:ind w:right="-2" w:firstLine="567"/>
        <w:jc w:val="both"/>
        <w:rPr>
          <w:sz w:val="26"/>
          <w:szCs w:val="26"/>
        </w:rPr>
      </w:pPr>
      <w:r w:rsidRPr="00330C88">
        <w:rPr>
          <w:sz w:val="26"/>
          <w:szCs w:val="26"/>
        </w:rPr>
        <w:t>L’élaboration des textes et l’organisation de la profession devrait tenir compte des spécificités des EMF de catégorie 1.</w:t>
      </w:r>
    </w:p>
    <w:p w14:paraId="6C1213EC" w14:textId="77777777" w:rsidR="00C43030" w:rsidRPr="00330C88" w:rsidRDefault="00C43030" w:rsidP="00330C88">
      <w:pPr>
        <w:keepNext/>
        <w:widowControl w:val="0"/>
        <w:suppressAutoHyphens/>
        <w:spacing w:after="120" w:line="276" w:lineRule="auto"/>
        <w:ind w:right="-2"/>
        <w:jc w:val="both"/>
        <w:rPr>
          <w:sz w:val="26"/>
          <w:szCs w:val="26"/>
        </w:rPr>
      </w:pPr>
    </w:p>
    <w:p w14:paraId="0C933B0D" w14:textId="77777777" w:rsidR="00C43030" w:rsidRPr="00330C88" w:rsidRDefault="00C43030" w:rsidP="00330C88">
      <w:pPr>
        <w:keepNext/>
        <w:widowControl w:val="0"/>
        <w:suppressAutoHyphens/>
        <w:spacing w:after="120" w:line="276" w:lineRule="auto"/>
        <w:ind w:right="-2"/>
        <w:jc w:val="both"/>
        <w:rPr>
          <w:sz w:val="26"/>
          <w:szCs w:val="26"/>
        </w:rPr>
      </w:pPr>
    </w:p>
    <w:p w14:paraId="50B410F8" w14:textId="77777777" w:rsidR="00C43030" w:rsidRPr="00C43030" w:rsidRDefault="00C43030" w:rsidP="00C43030">
      <w:pPr>
        <w:keepNext/>
        <w:widowControl w:val="0"/>
        <w:suppressAutoHyphens/>
        <w:spacing w:after="120" w:line="276" w:lineRule="auto"/>
        <w:ind w:firstLine="567"/>
        <w:jc w:val="both"/>
        <w:rPr>
          <w:snapToGrid w:val="0"/>
          <w:sz w:val="26"/>
          <w:szCs w:val="26"/>
        </w:rPr>
      </w:pPr>
    </w:p>
    <w:sectPr w:rsidR="00C43030" w:rsidRPr="00C43030" w:rsidSect="00264E49">
      <w:headerReference w:type="default" r:id="rId9"/>
      <w:footerReference w:type="default" r:id="rId10"/>
      <w:pgSz w:w="11906" w:h="16838" w:code="9"/>
      <w:pgMar w:top="1128" w:right="1134" w:bottom="851" w:left="1418" w:header="737" w:footer="737"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C1E951" w15:done="0"/>
  <w15:commentEx w15:paraId="3920B12D" w15:done="0"/>
  <w15:commentEx w15:paraId="3639E2A4" w15:done="0"/>
  <w15:commentEx w15:paraId="65B87881" w15:done="0"/>
  <w15:commentEx w15:paraId="70F3DF47" w15:done="0"/>
  <w15:commentEx w15:paraId="56C98EA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66DEE5" w14:textId="77777777" w:rsidR="00FC2D13" w:rsidRDefault="00FC2D13">
      <w:r>
        <w:separator/>
      </w:r>
    </w:p>
  </w:endnote>
  <w:endnote w:type="continuationSeparator" w:id="0">
    <w:p w14:paraId="4102C633" w14:textId="77777777" w:rsidR="00FC2D13" w:rsidRDefault="00FC2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Monotype Corsiva">
    <w:panose1 w:val="03010101010201010101"/>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454108"/>
      <w:docPartObj>
        <w:docPartGallery w:val="Page Numbers (Bottom of Page)"/>
        <w:docPartUnique/>
      </w:docPartObj>
    </w:sdtPr>
    <w:sdtEndPr/>
    <w:sdtContent>
      <w:p w14:paraId="64E0574D" w14:textId="6F2ACA8D" w:rsidR="008D7AC0" w:rsidRPr="00A711AF" w:rsidRDefault="00C66CA4" w:rsidP="00A711AF">
        <w:pPr>
          <w:pStyle w:val="Pieddepage"/>
          <w:pBdr>
            <w:top w:val="single" w:sz="4" w:space="1" w:color="auto"/>
          </w:pBdr>
          <w:tabs>
            <w:tab w:val="clear" w:pos="4536"/>
            <w:tab w:val="clear" w:pos="9072"/>
          </w:tabs>
          <w:ind w:left="284" w:right="1700" w:hanging="284"/>
          <w:jc w:val="both"/>
          <w:rPr>
            <w:i/>
            <w:sz w:val="18"/>
            <w:szCs w:val="18"/>
          </w:rPr>
        </w:pPr>
        <w:r>
          <w:object w:dxaOrig="571" w:dyaOrig="1106" w14:anchorId="43F9DA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6.5pt" o:ole="" fillcolor="window">
              <v:imagedata r:id="rId1" o:title=""/>
            </v:shape>
            <o:OLEObject Type="Embed" ProgID="Word.Picture.8" ShapeID="_x0000_i1025" DrawAspect="Content" ObjectID="_1591426382" r:id="rId2"/>
          </w:object>
        </w:r>
        <w:r w:rsidR="00AF129A">
          <w:rPr>
            <w:i/>
            <w:sz w:val="18"/>
            <w:szCs w:val="18"/>
          </w:rPr>
          <w:t xml:space="preserve"> Exposé de Monsieur </w:t>
        </w:r>
        <w:r w:rsidR="00C43030">
          <w:rPr>
            <w:i/>
            <w:sz w:val="18"/>
            <w:szCs w:val="18"/>
          </w:rPr>
          <w:t>Jonas TIENTCHOU (DG CAMCCUL)</w:t>
        </w:r>
        <w:r w:rsidR="00AF129A">
          <w:rPr>
            <w:i/>
            <w:sz w:val="18"/>
            <w:szCs w:val="18"/>
          </w:rPr>
          <w:t xml:space="preserve"> </w:t>
        </w:r>
        <w:r w:rsidR="00FC2D13">
          <w:rPr>
            <w:noProof/>
            <w:sz w:val="20"/>
            <w:szCs w:val="20"/>
          </w:rPr>
          <w:pict w14:anchorId="6350E61A">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2050" type="#_x0000_t65" style="position:absolute;left:0;text-align:left;margin-left:0;margin-top:0;width:29pt;height:21.6pt;z-index:251666432;visibility:visible;mso-top-percent:70;mso-position-horizontal:left;mso-position-horizontal-relative:right-margin-area;mso-position-vertical-relative:bottom-margin-area;mso-top-percent: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style="mso-next-textbox:#Forme automatique 1">
                <w:txbxContent>
                  <w:p w14:paraId="5B8ADBFB" w14:textId="77777777" w:rsidR="00C66CA4" w:rsidRDefault="00B64141" w:rsidP="007B260C">
                    <w:pPr>
                      <w:jc w:val="center"/>
                    </w:pPr>
                    <w:r>
                      <w:rPr>
                        <w:sz w:val="22"/>
                        <w:szCs w:val="22"/>
                      </w:rPr>
                      <w:fldChar w:fldCharType="begin"/>
                    </w:r>
                    <w:r w:rsidR="00C66CA4">
                      <w:instrText>PAGE    \* MERGEFORMAT</w:instrText>
                    </w:r>
                    <w:r>
                      <w:rPr>
                        <w:sz w:val="22"/>
                        <w:szCs w:val="22"/>
                      </w:rPr>
                      <w:fldChar w:fldCharType="separate"/>
                    </w:r>
                    <w:r w:rsidR="00513372" w:rsidRPr="00513372">
                      <w:rPr>
                        <w:noProof/>
                        <w:sz w:val="16"/>
                        <w:szCs w:val="16"/>
                      </w:rPr>
                      <w:t>7</w:t>
                    </w:r>
                    <w:r>
                      <w:rPr>
                        <w:sz w:val="16"/>
                        <w:szCs w:val="16"/>
                      </w:rPr>
                      <w:fldChar w:fldCharType="end"/>
                    </w:r>
                  </w:p>
                </w:txbxContent>
              </v:textbox>
              <w10:wrap anchorx="margin" anchory="margin"/>
            </v:shape>
          </w:pict>
        </w:r>
        <w:r w:rsidR="00AF129A">
          <w:rPr>
            <w:i/>
            <w:sz w:val="18"/>
            <w:szCs w:val="18"/>
          </w:rPr>
          <w:t xml:space="preserve"> – Yaoundé, le 26 juin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4B4BB0" w14:textId="77777777" w:rsidR="00FC2D13" w:rsidRDefault="00FC2D13">
      <w:r>
        <w:separator/>
      </w:r>
    </w:p>
  </w:footnote>
  <w:footnote w:type="continuationSeparator" w:id="0">
    <w:p w14:paraId="4E37B223" w14:textId="77777777" w:rsidR="00FC2D13" w:rsidRDefault="00FC2D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9171E" w14:textId="77777777" w:rsidR="00AF129A" w:rsidRDefault="00AF129A" w:rsidP="00AF129A">
    <w:pPr>
      <w:pStyle w:val="En-tte"/>
      <w:pBdr>
        <w:bottom w:val="single" w:sz="4" w:space="0" w:color="auto"/>
      </w:pBdr>
      <w:jc w:val="center"/>
      <w:rPr>
        <w:i/>
        <w:sz w:val="16"/>
        <w:szCs w:val="18"/>
      </w:rPr>
    </w:pPr>
    <w:r w:rsidRPr="00AF129A">
      <w:rPr>
        <w:i/>
        <w:sz w:val="16"/>
        <w:szCs w:val="18"/>
      </w:rPr>
      <w:t xml:space="preserve">SEMINAIRE DE DIFFUSION DU NOUVEAU DISPOSITIF REGLEMENTAIRE RELATIF AUX </w:t>
    </w:r>
  </w:p>
  <w:p w14:paraId="03A42E1F" w14:textId="5A098621" w:rsidR="00C66CA4" w:rsidRPr="00AF129A" w:rsidRDefault="00AF129A" w:rsidP="00AF129A">
    <w:pPr>
      <w:pStyle w:val="En-tte"/>
      <w:pBdr>
        <w:bottom w:val="single" w:sz="4" w:space="0" w:color="auto"/>
      </w:pBdr>
      <w:jc w:val="center"/>
      <w:rPr>
        <w:i/>
        <w:sz w:val="16"/>
        <w:szCs w:val="18"/>
      </w:rPr>
    </w:pPr>
    <w:r w:rsidRPr="00AF129A">
      <w:rPr>
        <w:i/>
        <w:sz w:val="16"/>
        <w:szCs w:val="18"/>
      </w:rPr>
      <w:t>CONDITIONS D’EXERCICE ET DE CONTROLE DE L’ACTIVITE DE MICROFINANCE DANS LA CEMAC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47DC"/>
    <w:multiLevelType w:val="hybridMultilevel"/>
    <w:tmpl w:val="25022866"/>
    <w:lvl w:ilvl="0" w:tplc="14C4F17E">
      <w:start w:val="2"/>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nsid w:val="009C206C"/>
    <w:multiLevelType w:val="hybridMultilevel"/>
    <w:tmpl w:val="0C961652"/>
    <w:lvl w:ilvl="0" w:tplc="5ABA1648">
      <w:start w:val="1"/>
      <w:numFmt w:val="bullet"/>
      <w:lvlText w:val="-"/>
      <w:lvlJc w:val="left"/>
      <w:pPr>
        <w:ind w:left="1287" w:hanging="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036B4108"/>
    <w:multiLevelType w:val="hybridMultilevel"/>
    <w:tmpl w:val="1BAACC44"/>
    <w:lvl w:ilvl="0" w:tplc="14C4F17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84F4742"/>
    <w:multiLevelType w:val="hybridMultilevel"/>
    <w:tmpl w:val="E79E59B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187B6A12"/>
    <w:multiLevelType w:val="hybridMultilevel"/>
    <w:tmpl w:val="E6306998"/>
    <w:lvl w:ilvl="0" w:tplc="F7C01CA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9AF790C"/>
    <w:multiLevelType w:val="hybridMultilevel"/>
    <w:tmpl w:val="493A89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A2951C2"/>
    <w:multiLevelType w:val="hybridMultilevel"/>
    <w:tmpl w:val="987EC974"/>
    <w:lvl w:ilvl="0" w:tplc="AA46CF4E">
      <w:start w:val="1"/>
      <w:numFmt w:val="bullet"/>
      <w:lvlText w:val="-"/>
      <w:lvlJc w:val="left"/>
      <w:pPr>
        <w:ind w:left="900" w:hanging="360"/>
      </w:pPr>
      <w:rPr>
        <w:rFonts w:ascii="Times New Roman" w:eastAsia="Times New Roman" w:hAnsi="Times New Roman" w:cs="Times New Roman"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7">
    <w:nsid w:val="225E1772"/>
    <w:multiLevelType w:val="hybridMultilevel"/>
    <w:tmpl w:val="49C8D8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03A67FE"/>
    <w:multiLevelType w:val="hybridMultilevel"/>
    <w:tmpl w:val="6D12EBE6"/>
    <w:lvl w:ilvl="0" w:tplc="040C0011">
      <w:start w:val="1"/>
      <w:numFmt w:val="decimal"/>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9">
    <w:nsid w:val="3A576B4C"/>
    <w:multiLevelType w:val="multilevel"/>
    <w:tmpl w:val="6A48AC5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85663F"/>
    <w:multiLevelType w:val="hybridMultilevel"/>
    <w:tmpl w:val="A6CA417E"/>
    <w:lvl w:ilvl="0" w:tplc="99D044D8">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1">
    <w:nsid w:val="4C34391C"/>
    <w:multiLevelType w:val="hybridMultilevel"/>
    <w:tmpl w:val="1B669388"/>
    <w:lvl w:ilvl="0" w:tplc="C664752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5F0E55CC"/>
    <w:multiLevelType w:val="hybridMultilevel"/>
    <w:tmpl w:val="7FE61D86"/>
    <w:lvl w:ilvl="0" w:tplc="F7C01CA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4A72C3F"/>
    <w:multiLevelType w:val="hybridMultilevel"/>
    <w:tmpl w:val="710689D8"/>
    <w:lvl w:ilvl="0" w:tplc="BE5C4264">
      <w:start w:val="1"/>
      <w:numFmt w:val="bullet"/>
      <w:lvlText w:val=""/>
      <w:lvlJc w:val="left"/>
      <w:pPr>
        <w:tabs>
          <w:tab w:val="num" w:pos="720"/>
        </w:tabs>
        <w:ind w:left="720" w:hanging="360"/>
      </w:pPr>
      <w:rPr>
        <w:rFonts w:ascii="Wingdings" w:hAnsi="Wingdings" w:hint="default"/>
      </w:rPr>
    </w:lvl>
    <w:lvl w:ilvl="1" w:tplc="56DA6690" w:tentative="1">
      <w:start w:val="1"/>
      <w:numFmt w:val="bullet"/>
      <w:lvlText w:val=""/>
      <w:lvlJc w:val="left"/>
      <w:pPr>
        <w:tabs>
          <w:tab w:val="num" w:pos="1440"/>
        </w:tabs>
        <w:ind w:left="1440" w:hanging="360"/>
      </w:pPr>
      <w:rPr>
        <w:rFonts w:ascii="Wingdings" w:hAnsi="Wingdings" w:hint="default"/>
      </w:rPr>
    </w:lvl>
    <w:lvl w:ilvl="2" w:tplc="239A3250" w:tentative="1">
      <w:start w:val="1"/>
      <w:numFmt w:val="bullet"/>
      <w:lvlText w:val=""/>
      <w:lvlJc w:val="left"/>
      <w:pPr>
        <w:tabs>
          <w:tab w:val="num" w:pos="2160"/>
        </w:tabs>
        <w:ind w:left="2160" w:hanging="360"/>
      </w:pPr>
      <w:rPr>
        <w:rFonts w:ascii="Wingdings" w:hAnsi="Wingdings" w:hint="default"/>
      </w:rPr>
    </w:lvl>
    <w:lvl w:ilvl="3" w:tplc="7BE699A4" w:tentative="1">
      <w:start w:val="1"/>
      <w:numFmt w:val="bullet"/>
      <w:lvlText w:val=""/>
      <w:lvlJc w:val="left"/>
      <w:pPr>
        <w:tabs>
          <w:tab w:val="num" w:pos="2880"/>
        </w:tabs>
        <w:ind w:left="2880" w:hanging="360"/>
      </w:pPr>
      <w:rPr>
        <w:rFonts w:ascii="Wingdings" w:hAnsi="Wingdings" w:hint="default"/>
      </w:rPr>
    </w:lvl>
    <w:lvl w:ilvl="4" w:tplc="9C142382" w:tentative="1">
      <w:start w:val="1"/>
      <w:numFmt w:val="bullet"/>
      <w:lvlText w:val=""/>
      <w:lvlJc w:val="left"/>
      <w:pPr>
        <w:tabs>
          <w:tab w:val="num" w:pos="3600"/>
        </w:tabs>
        <w:ind w:left="3600" w:hanging="360"/>
      </w:pPr>
      <w:rPr>
        <w:rFonts w:ascii="Wingdings" w:hAnsi="Wingdings" w:hint="default"/>
      </w:rPr>
    </w:lvl>
    <w:lvl w:ilvl="5" w:tplc="AD949EF4" w:tentative="1">
      <w:start w:val="1"/>
      <w:numFmt w:val="bullet"/>
      <w:lvlText w:val=""/>
      <w:lvlJc w:val="left"/>
      <w:pPr>
        <w:tabs>
          <w:tab w:val="num" w:pos="4320"/>
        </w:tabs>
        <w:ind w:left="4320" w:hanging="360"/>
      </w:pPr>
      <w:rPr>
        <w:rFonts w:ascii="Wingdings" w:hAnsi="Wingdings" w:hint="default"/>
      </w:rPr>
    </w:lvl>
    <w:lvl w:ilvl="6" w:tplc="9126CD20" w:tentative="1">
      <w:start w:val="1"/>
      <w:numFmt w:val="bullet"/>
      <w:lvlText w:val=""/>
      <w:lvlJc w:val="left"/>
      <w:pPr>
        <w:tabs>
          <w:tab w:val="num" w:pos="5040"/>
        </w:tabs>
        <w:ind w:left="5040" w:hanging="360"/>
      </w:pPr>
      <w:rPr>
        <w:rFonts w:ascii="Wingdings" w:hAnsi="Wingdings" w:hint="default"/>
      </w:rPr>
    </w:lvl>
    <w:lvl w:ilvl="7" w:tplc="FF8AEFC8" w:tentative="1">
      <w:start w:val="1"/>
      <w:numFmt w:val="bullet"/>
      <w:lvlText w:val=""/>
      <w:lvlJc w:val="left"/>
      <w:pPr>
        <w:tabs>
          <w:tab w:val="num" w:pos="5760"/>
        </w:tabs>
        <w:ind w:left="5760" w:hanging="360"/>
      </w:pPr>
      <w:rPr>
        <w:rFonts w:ascii="Wingdings" w:hAnsi="Wingdings" w:hint="default"/>
      </w:rPr>
    </w:lvl>
    <w:lvl w:ilvl="8" w:tplc="4BD6A7A0" w:tentative="1">
      <w:start w:val="1"/>
      <w:numFmt w:val="bullet"/>
      <w:lvlText w:val=""/>
      <w:lvlJc w:val="left"/>
      <w:pPr>
        <w:tabs>
          <w:tab w:val="num" w:pos="6480"/>
        </w:tabs>
        <w:ind w:left="6480" w:hanging="360"/>
      </w:pPr>
      <w:rPr>
        <w:rFonts w:ascii="Wingdings" w:hAnsi="Wingdings" w:hint="default"/>
      </w:rPr>
    </w:lvl>
  </w:abstractNum>
  <w:abstractNum w:abstractNumId="14">
    <w:nsid w:val="68991549"/>
    <w:multiLevelType w:val="hybridMultilevel"/>
    <w:tmpl w:val="816EBB40"/>
    <w:lvl w:ilvl="0" w:tplc="78140BF2">
      <w:numFmt w:val="bullet"/>
      <w:lvlText w:val="-"/>
      <w:lvlJc w:val="left"/>
      <w:pPr>
        <w:ind w:left="927" w:hanging="360"/>
      </w:pPr>
      <w:rPr>
        <w:rFonts w:ascii="Times New Roman" w:eastAsia="Times New Roman"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5">
    <w:nsid w:val="733211F4"/>
    <w:multiLevelType w:val="hybridMultilevel"/>
    <w:tmpl w:val="05445E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75AD3ED0"/>
    <w:multiLevelType w:val="hybridMultilevel"/>
    <w:tmpl w:val="C48EF10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B665A19"/>
    <w:multiLevelType w:val="hybridMultilevel"/>
    <w:tmpl w:val="C3EA69F0"/>
    <w:lvl w:ilvl="0" w:tplc="9D1A6B12">
      <w:start w:val="1"/>
      <w:numFmt w:val="upperLetter"/>
      <w:pStyle w:val="Titre1"/>
      <w:lvlText w:val="%1."/>
      <w:lvlJc w:val="left"/>
      <w:pPr>
        <w:tabs>
          <w:tab w:val="num" w:pos="1608"/>
        </w:tabs>
        <w:ind w:left="1608" w:hanging="360"/>
      </w:pPr>
    </w:lvl>
    <w:lvl w:ilvl="1" w:tplc="040C000F">
      <w:start w:val="1"/>
      <w:numFmt w:val="decimal"/>
      <w:lvlText w:val="%2."/>
      <w:lvlJc w:val="left"/>
      <w:pPr>
        <w:tabs>
          <w:tab w:val="num" w:pos="2328"/>
        </w:tabs>
        <w:ind w:left="2328" w:hanging="360"/>
      </w:pPr>
    </w:lvl>
    <w:lvl w:ilvl="2" w:tplc="040C001B" w:tentative="1">
      <w:start w:val="1"/>
      <w:numFmt w:val="lowerRoman"/>
      <w:lvlText w:val="%3."/>
      <w:lvlJc w:val="right"/>
      <w:pPr>
        <w:tabs>
          <w:tab w:val="num" w:pos="3048"/>
        </w:tabs>
        <w:ind w:left="3048" w:hanging="180"/>
      </w:pPr>
    </w:lvl>
    <w:lvl w:ilvl="3" w:tplc="040C000F" w:tentative="1">
      <w:start w:val="1"/>
      <w:numFmt w:val="decimal"/>
      <w:lvlText w:val="%4."/>
      <w:lvlJc w:val="left"/>
      <w:pPr>
        <w:tabs>
          <w:tab w:val="num" w:pos="3768"/>
        </w:tabs>
        <w:ind w:left="3768" w:hanging="360"/>
      </w:pPr>
    </w:lvl>
    <w:lvl w:ilvl="4" w:tplc="040C0019" w:tentative="1">
      <w:start w:val="1"/>
      <w:numFmt w:val="lowerLetter"/>
      <w:lvlText w:val="%5."/>
      <w:lvlJc w:val="left"/>
      <w:pPr>
        <w:tabs>
          <w:tab w:val="num" w:pos="4488"/>
        </w:tabs>
        <w:ind w:left="4488" w:hanging="360"/>
      </w:pPr>
    </w:lvl>
    <w:lvl w:ilvl="5" w:tplc="040C001B" w:tentative="1">
      <w:start w:val="1"/>
      <w:numFmt w:val="lowerRoman"/>
      <w:lvlText w:val="%6."/>
      <w:lvlJc w:val="right"/>
      <w:pPr>
        <w:tabs>
          <w:tab w:val="num" w:pos="5208"/>
        </w:tabs>
        <w:ind w:left="5208" w:hanging="180"/>
      </w:pPr>
    </w:lvl>
    <w:lvl w:ilvl="6" w:tplc="040C000F" w:tentative="1">
      <w:start w:val="1"/>
      <w:numFmt w:val="decimal"/>
      <w:lvlText w:val="%7."/>
      <w:lvlJc w:val="left"/>
      <w:pPr>
        <w:tabs>
          <w:tab w:val="num" w:pos="5928"/>
        </w:tabs>
        <w:ind w:left="5928" w:hanging="360"/>
      </w:pPr>
    </w:lvl>
    <w:lvl w:ilvl="7" w:tplc="040C0019" w:tentative="1">
      <w:start w:val="1"/>
      <w:numFmt w:val="lowerLetter"/>
      <w:lvlText w:val="%8."/>
      <w:lvlJc w:val="left"/>
      <w:pPr>
        <w:tabs>
          <w:tab w:val="num" w:pos="6648"/>
        </w:tabs>
        <w:ind w:left="6648" w:hanging="360"/>
      </w:pPr>
    </w:lvl>
    <w:lvl w:ilvl="8" w:tplc="040C001B" w:tentative="1">
      <w:start w:val="1"/>
      <w:numFmt w:val="lowerRoman"/>
      <w:lvlText w:val="%9."/>
      <w:lvlJc w:val="right"/>
      <w:pPr>
        <w:tabs>
          <w:tab w:val="num" w:pos="7368"/>
        </w:tabs>
        <w:ind w:left="7368" w:hanging="180"/>
      </w:pPr>
    </w:lvl>
  </w:abstractNum>
  <w:abstractNum w:abstractNumId="18">
    <w:nsid w:val="7D9B743E"/>
    <w:multiLevelType w:val="hybridMultilevel"/>
    <w:tmpl w:val="6D3ACD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8"/>
  </w:num>
  <w:num w:numId="3">
    <w:abstractNumId w:val="11"/>
  </w:num>
  <w:num w:numId="4">
    <w:abstractNumId w:val="14"/>
  </w:num>
  <w:num w:numId="5">
    <w:abstractNumId w:val="2"/>
  </w:num>
  <w:num w:numId="6">
    <w:abstractNumId w:val="0"/>
  </w:num>
  <w:num w:numId="7">
    <w:abstractNumId w:val="10"/>
  </w:num>
  <w:num w:numId="8">
    <w:abstractNumId w:val="1"/>
  </w:num>
  <w:num w:numId="9">
    <w:abstractNumId w:val="13"/>
  </w:num>
  <w:num w:numId="10">
    <w:abstractNumId w:val="6"/>
  </w:num>
  <w:num w:numId="11">
    <w:abstractNumId w:val="16"/>
  </w:num>
  <w:num w:numId="12">
    <w:abstractNumId w:val="12"/>
  </w:num>
  <w:num w:numId="13">
    <w:abstractNumId w:val="4"/>
  </w:num>
  <w:num w:numId="14">
    <w:abstractNumId w:val="9"/>
  </w:num>
  <w:num w:numId="15">
    <w:abstractNumId w:val="15"/>
  </w:num>
  <w:num w:numId="16">
    <w:abstractNumId w:val="7"/>
  </w:num>
  <w:num w:numId="17">
    <w:abstractNumId w:val="5"/>
  </w:num>
  <w:num w:numId="18">
    <w:abstractNumId w:val="18"/>
  </w:num>
  <w:num w:numId="19">
    <w:abstractNumId w:val="3"/>
  </w:num>
  <w:numIdMacAtCleanup w:val="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NINGA">
    <w15:presenceInfo w15:providerId="None" w15:userId="BENING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64" w:dllVersion="131078" w:nlCheck="1" w:checkStyle="1"/>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42DAA"/>
    <w:rsid w:val="00000708"/>
    <w:rsid w:val="00002A29"/>
    <w:rsid w:val="000122A8"/>
    <w:rsid w:val="00012B65"/>
    <w:rsid w:val="000173E9"/>
    <w:rsid w:val="000253AA"/>
    <w:rsid w:val="00025D76"/>
    <w:rsid w:val="00027DB7"/>
    <w:rsid w:val="000308AC"/>
    <w:rsid w:val="00030FF4"/>
    <w:rsid w:val="00033C9E"/>
    <w:rsid w:val="00037C56"/>
    <w:rsid w:val="00047488"/>
    <w:rsid w:val="0005280C"/>
    <w:rsid w:val="00053E91"/>
    <w:rsid w:val="000558E8"/>
    <w:rsid w:val="00055F00"/>
    <w:rsid w:val="00061391"/>
    <w:rsid w:val="00061483"/>
    <w:rsid w:val="00063046"/>
    <w:rsid w:val="00067A27"/>
    <w:rsid w:val="000719B0"/>
    <w:rsid w:val="00073FAF"/>
    <w:rsid w:val="000770FC"/>
    <w:rsid w:val="00081F1C"/>
    <w:rsid w:val="0008603B"/>
    <w:rsid w:val="0009046D"/>
    <w:rsid w:val="000912BF"/>
    <w:rsid w:val="00094406"/>
    <w:rsid w:val="0009730F"/>
    <w:rsid w:val="000A0B9B"/>
    <w:rsid w:val="000A24B5"/>
    <w:rsid w:val="000A7C23"/>
    <w:rsid w:val="000B0087"/>
    <w:rsid w:val="000B44E7"/>
    <w:rsid w:val="000B5FBE"/>
    <w:rsid w:val="000B6F4A"/>
    <w:rsid w:val="000B7D66"/>
    <w:rsid w:val="000C5D8D"/>
    <w:rsid w:val="000C6839"/>
    <w:rsid w:val="000C7815"/>
    <w:rsid w:val="000D1D80"/>
    <w:rsid w:val="000D6CA2"/>
    <w:rsid w:val="000D6FA3"/>
    <w:rsid w:val="000E6F2F"/>
    <w:rsid w:val="000E7758"/>
    <w:rsid w:val="000F24EB"/>
    <w:rsid w:val="000F44A7"/>
    <w:rsid w:val="00103313"/>
    <w:rsid w:val="00105803"/>
    <w:rsid w:val="001062EE"/>
    <w:rsid w:val="001076E9"/>
    <w:rsid w:val="00115264"/>
    <w:rsid w:val="001158F6"/>
    <w:rsid w:val="001215C3"/>
    <w:rsid w:val="00121636"/>
    <w:rsid w:val="001228F4"/>
    <w:rsid w:val="00123195"/>
    <w:rsid w:val="00125495"/>
    <w:rsid w:val="0013177B"/>
    <w:rsid w:val="00133AAF"/>
    <w:rsid w:val="001358B2"/>
    <w:rsid w:val="001407C2"/>
    <w:rsid w:val="00141904"/>
    <w:rsid w:val="00141B3B"/>
    <w:rsid w:val="00143F8F"/>
    <w:rsid w:val="00144D53"/>
    <w:rsid w:val="00147B19"/>
    <w:rsid w:val="00151588"/>
    <w:rsid w:val="00155E1B"/>
    <w:rsid w:val="00162283"/>
    <w:rsid w:val="00164588"/>
    <w:rsid w:val="00170DC4"/>
    <w:rsid w:val="001721AC"/>
    <w:rsid w:val="00172CBE"/>
    <w:rsid w:val="00174A28"/>
    <w:rsid w:val="00175D62"/>
    <w:rsid w:val="00181895"/>
    <w:rsid w:val="0018505D"/>
    <w:rsid w:val="00187891"/>
    <w:rsid w:val="001A56B9"/>
    <w:rsid w:val="001A5C4D"/>
    <w:rsid w:val="001B1FFB"/>
    <w:rsid w:val="001B673A"/>
    <w:rsid w:val="001C407D"/>
    <w:rsid w:val="001C78F0"/>
    <w:rsid w:val="001D28BE"/>
    <w:rsid w:val="001D4FFE"/>
    <w:rsid w:val="001E07ED"/>
    <w:rsid w:val="001F355E"/>
    <w:rsid w:val="001F738A"/>
    <w:rsid w:val="001F796E"/>
    <w:rsid w:val="00200924"/>
    <w:rsid w:val="00201086"/>
    <w:rsid w:val="00201559"/>
    <w:rsid w:val="00201B79"/>
    <w:rsid w:val="0021094E"/>
    <w:rsid w:val="002139A3"/>
    <w:rsid w:val="00213D71"/>
    <w:rsid w:val="00213EA2"/>
    <w:rsid w:val="00223468"/>
    <w:rsid w:val="00223BF9"/>
    <w:rsid w:val="00227812"/>
    <w:rsid w:val="0023193E"/>
    <w:rsid w:val="00231AE8"/>
    <w:rsid w:val="00232910"/>
    <w:rsid w:val="0023501C"/>
    <w:rsid w:val="002358B8"/>
    <w:rsid w:val="00235FFA"/>
    <w:rsid w:val="0023650E"/>
    <w:rsid w:val="00241909"/>
    <w:rsid w:val="00241FAB"/>
    <w:rsid w:val="00245B02"/>
    <w:rsid w:val="00251182"/>
    <w:rsid w:val="002533A3"/>
    <w:rsid w:val="00257556"/>
    <w:rsid w:val="00263565"/>
    <w:rsid w:val="00264E49"/>
    <w:rsid w:val="00271518"/>
    <w:rsid w:val="00271ACF"/>
    <w:rsid w:val="00272918"/>
    <w:rsid w:val="00287914"/>
    <w:rsid w:val="00292173"/>
    <w:rsid w:val="002A5493"/>
    <w:rsid w:val="002A71C2"/>
    <w:rsid w:val="002B2660"/>
    <w:rsid w:val="002B2D86"/>
    <w:rsid w:val="002B4055"/>
    <w:rsid w:val="002B6310"/>
    <w:rsid w:val="002C038A"/>
    <w:rsid w:val="002C05FC"/>
    <w:rsid w:val="002C23BD"/>
    <w:rsid w:val="002C3C42"/>
    <w:rsid w:val="002C652B"/>
    <w:rsid w:val="002D5112"/>
    <w:rsid w:val="002E0035"/>
    <w:rsid w:val="002E1D4F"/>
    <w:rsid w:val="002E4104"/>
    <w:rsid w:val="002F0161"/>
    <w:rsid w:val="002F02B5"/>
    <w:rsid w:val="002F1AAC"/>
    <w:rsid w:val="002F2290"/>
    <w:rsid w:val="002F4B0C"/>
    <w:rsid w:val="00311B6A"/>
    <w:rsid w:val="00315426"/>
    <w:rsid w:val="00315A2A"/>
    <w:rsid w:val="003230D6"/>
    <w:rsid w:val="00324D49"/>
    <w:rsid w:val="003250F6"/>
    <w:rsid w:val="00330C88"/>
    <w:rsid w:val="00331CA0"/>
    <w:rsid w:val="00341B49"/>
    <w:rsid w:val="00342F39"/>
    <w:rsid w:val="00347E91"/>
    <w:rsid w:val="00350159"/>
    <w:rsid w:val="003523BA"/>
    <w:rsid w:val="00352B1F"/>
    <w:rsid w:val="00352BE7"/>
    <w:rsid w:val="0035672C"/>
    <w:rsid w:val="00360E36"/>
    <w:rsid w:val="00372E6F"/>
    <w:rsid w:val="00375C2F"/>
    <w:rsid w:val="00376393"/>
    <w:rsid w:val="003766EF"/>
    <w:rsid w:val="003844C4"/>
    <w:rsid w:val="003847CD"/>
    <w:rsid w:val="00391127"/>
    <w:rsid w:val="003917AD"/>
    <w:rsid w:val="0039304A"/>
    <w:rsid w:val="003A2087"/>
    <w:rsid w:val="003A2326"/>
    <w:rsid w:val="003A52EE"/>
    <w:rsid w:val="003A5AB0"/>
    <w:rsid w:val="003B0021"/>
    <w:rsid w:val="003B701C"/>
    <w:rsid w:val="003C22CA"/>
    <w:rsid w:val="003C320D"/>
    <w:rsid w:val="003C4660"/>
    <w:rsid w:val="003C75A3"/>
    <w:rsid w:val="003C79C3"/>
    <w:rsid w:val="003D47D9"/>
    <w:rsid w:val="003D5500"/>
    <w:rsid w:val="003E4603"/>
    <w:rsid w:val="003F4D12"/>
    <w:rsid w:val="003F5549"/>
    <w:rsid w:val="003F7B45"/>
    <w:rsid w:val="0040152A"/>
    <w:rsid w:val="00406950"/>
    <w:rsid w:val="00407806"/>
    <w:rsid w:val="00407813"/>
    <w:rsid w:val="0040783F"/>
    <w:rsid w:val="00416F36"/>
    <w:rsid w:val="0042145B"/>
    <w:rsid w:val="00430582"/>
    <w:rsid w:val="004343E6"/>
    <w:rsid w:val="00436689"/>
    <w:rsid w:val="00437348"/>
    <w:rsid w:val="004415BA"/>
    <w:rsid w:val="004426A5"/>
    <w:rsid w:val="0044651E"/>
    <w:rsid w:val="00450234"/>
    <w:rsid w:val="004524BF"/>
    <w:rsid w:val="00463C32"/>
    <w:rsid w:val="00465E4D"/>
    <w:rsid w:val="004664FC"/>
    <w:rsid w:val="00470A40"/>
    <w:rsid w:val="0047623B"/>
    <w:rsid w:val="00490A8C"/>
    <w:rsid w:val="004A2647"/>
    <w:rsid w:val="004A282A"/>
    <w:rsid w:val="004A39F5"/>
    <w:rsid w:val="004B316D"/>
    <w:rsid w:val="004B5FE3"/>
    <w:rsid w:val="004B7080"/>
    <w:rsid w:val="004B72AF"/>
    <w:rsid w:val="004C0475"/>
    <w:rsid w:val="004C52BC"/>
    <w:rsid w:val="004C66C6"/>
    <w:rsid w:val="004C794F"/>
    <w:rsid w:val="004D01A5"/>
    <w:rsid w:val="004D52A1"/>
    <w:rsid w:val="004E0F01"/>
    <w:rsid w:val="004E1601"/>
    <w:rsid w:val="004E238F"/>
    <w:rsid w:val="004E2D75"/>
    <w:rsid w:val="004E755C"/>
    <w:rsid w:val="00500D54"/>
    <w:rsid w:val="00510952"/>
    <w:rsid w:val="00510A39"/>
    <w:rsid w:val="00513372"/>
    <w:rsid w:val="005142B0"/>
    <w:rsid w:val="00514677"/>
    <w:rsid w:val="005152A8"/>
    <w:rsid w:val="00515EE3"/>
    <w:rsid w:val="00530811"/>
    <w:rsid w:val="00531D5A"/>
    <w:rsid w:val="0054214C"/>
    <w:rsid w:val="00544045"/>
    <w:rsid w:val="00546255"/>
    <w:rsid w:val="00553CFC"/>
    <w:rsid w:val="0055526E"/>
    <w:rsid w:val="00555E3C"/>
    <w:rsid w:val="00560D82"/>
    <w:rsid w:val="005638B0"/>
    <w:rsid w:val="00566C50"/>
    <w:rsid w:val="0056765F"/>
    <w:rsid w:val="005715E4"/>
    <w:rsid w:val="00580FF6"/>
    <w:rsid w:val="00582E5A"/>
    <w:rsid w:val="005837C4"/>
    <w:rsid w:val="00584D0C"/>
    <w:rsid w:val="0059155F"/>
    <w:rsid w:val="00596141"/>
    <w:rsid w:val="00596B97"/>
    <w:rsid w:val="005A09F5"/>
    <w:rsid w:val="005A152E"/>
    <w:rsid w:val="005A1E3F"/>
    <w:rsid w:val="005A6379"/>
    <w:rsid w:val="005B034E"/>
    <w:rsid w:val="005B66DA"/>
    <w:rsid w:val="005B7BCB"/>
    <w:rsid w:val="005D2634"/>
    <w:rsid w:val="005D547C"/>
    <w:rsid w:val="005E13C0"/>
    <w:rsid w:val="005E1B68"/>
    <w:rsid w:val="005F0796"/>
    <w:rsid w:val="005F1525"/>
    <w:rsid w:val="005F348B"/>
    <w:rsid w:val="005F7245"/>
    <w:rsid w:val="00601146"/>
    <w:rsid w:val="006011ED"/>
    <w:rsid w:val="0060411E"/>
    <w:rsid w:val="00604929"/>
    <w:rsid w:val="00605187"/>
    <w:rsid w:val="00605F90"/>
    <w:rsid w:val="006063B3"/>
    <w:rsid w:val="00607020"/>
    <w:rsid w:val="00607CBC"/>
    <w:rsid w:val="0061190B"/>
    <w:rsid w:val="0061225D"/>
    <w:rsid w:val="00612548"/>
    <w:rsid w:val="0061333B"/>
    <w:rsid w:val="00614FED"/>
    <w:rsid w:val="00620A39"/>
    <w:rsid w:val="006210EF"/>
    <w:rsid w:val="00622F3D"/>
    <w:rsid w:val="0062619A"/>
    <w:rsid w:val="006313CD"/>
    <w:rsid w:val="00635A1F"/>
    <w:rsid w:val="0063728F"/>
    <w:rsid w:val="00640288"/>
    <w:rsid w:val="006408DD"/>
    <w:rsid w:val="0064617A"/>
    <w:rsid w:val="00650A2A"/>
    <w:rsid w:val="006514D9"/>
    <w:rsid w:val="00651C1C"/>
    <w:rsid w:val="006539DF"/>
    <w:rsid w:val="00663E52"/>
    <w:rsid w:val="006677D5"/>
    <w:rsid w:val="0067680A"/>
    <w:rsid w:val="006A43D6"/>
    <w:rsid w:val="006A6C42"/>
    <w:rsid w:val="006A7CC1"/>
    <w:rsid w:val="006B1E0B"/>
    <w:rsid w:val="006B2F21"/>
    <w:rsid w:val="006B64ED"/>
    <w:rsid w:val="006C14ED"/>
    <w:rsid w:val="006C57BA"/>
    <w:rsid w:val="006C61B9"/>
    <w:rsid w:val="006D0B84"/>
    <w:rsid w:val="006D510A"/>
    <w:rsid w:val="006E3BD6"/>
    <w:rsid w:val="006E430A"/>
    <w:rsid w:val="006F6542"/>
    <w:rsid w:val="00700184"/>
    <w:rsid w:val="007024B2"/>
    <w:rsid w:val="00702FC0"/>
    <w:rsid w:val="007036D6"/>
    <w:rsid w:val="00704E83"/>
    <w:rsid w:val="0071162D"/>
    <w:rsid w:val="0071634F"/>
    <w:rsid w:val="007222AA"/>
    <w:rsid w:val="00726522"/>
    <w:rsid w:val="00727516"/>
    <w:rsid w:val="00734F66"/>
    <w:rsid w:val="0074094F"/>
    <w:rsid w:val="00743EC1"/>
    <w:rsid w:val="007459A8"/>
    <w:rsid w:val="00746736"/>
    <w:rsid w:val="0074746D"/>
    <w:rsid w:val="0075041D"/>
    <w:rsid w:val="007605AE"/>
    <w:rsid w:val="00761276"/>
    <w:rsid w:val="0076433B"/>
    <w:rsid w:val="0076796C"/>
    <w:rsid w:val="007763A2"/>
    <w:rsid w:val="0078366A"/>
    <w:rsid w:val="00785DD3"/>
    <w:rsid w:val="00785F52"/>
    <w:rsid w:val="00786209"/>
    <w:rsid w:val="007A376E"/>
    <w:rsid w:val="007A7433"/>
    <w:rsid w:val="007B260C"/>
    <w:rsid w:val="007B4A76"/>
    <w:rsid w:val="007B6127"/>
    <w:rsid w:val="007B66DB"/>
    <w:rsid w:val="007C18D2"/>
    <w:rsid w:val="007C642B"/>
    <w:rsid w:val="007D1D5A"/>
    <w:rsid w:val="007D5F87"/>
    <w:rsid w:val="007D7ACC"/>
    <w:rsid w:val="007D7E56"/>
    <w:rsid w:val="007E304D"/>
    <w:rsid w:val="007E7214"/>
    <w:rsid w:val="007F0276"/>
    <w:rsid w:val="007F0455"/>
    <w:rsid w:val="007F2D8A"/>
    <w:rsid w:val="007F36B7"/>
    <w:rsid w:val="00801286"/>
    <w:rsid w:val="00801747"/>
    <w:rsid w:val="0080208B"/>
    <w:rsid w:val="00813058"/>
    <w:rsid w:val="0081574D"/>
    <w:rsid w:val="008169CA"/>
    <w:rsid w:val="00816A61"/>
    <w:rsid w:val="00820DF9"/>
    <w:rsid w:val="00821A41"/>
    <w:rsid w:val="00823022"/>
    <w:rsid w:val="0082394C"/>
    <w:rsid w:val="00827532"/>
    <w:rsid w:val="00830C6C"/>
    <w:rsid w:val="00834147"/>
    <w:rsid w:val="00834259"/>
    <w:rsid w:val="00836136"/>
    <w:rsid w:val="00837A8E"/>
    <w:rsid w:val="00837E45"/>
    <w:rsid w:val="00842E7F"/>
    <w:rsid w:val="0084388A"/>
    <w:rsid w:val="00847D00"/>
    <w:rsid w:val="00850257"/>
    <w:rsid w:val="008510DA"/>
    <w:rsid w:val="0085439F"/>
    <w:rsid w:val="00860340"/>
    <w:rsid w:val="00862165"/>
    <w:rsid w:val="00863E75"/>
    <w:rsid w:val="00874BE6"/>
    <w:rsid w:val="00875E96"/>
    <w:rsid w:val="00876490"/>
    <w:rsid w:val="00880EC5"/>
    <w:rsid w:val="00883096"/>
    <w:rsid w:val="00885C6B"/>
    <w:rsid w:val="00887B7E"/>
    <w:rsid w:val="008A30B6"/>
    <w:rsid w:val="008A4A43"/>
    <w:rsid w:val="008A7BA8"/>
    <w:rsid w:val="008B3E02"/>
    <w:rsid w:val="008C21C4"/>
    <w:rsid w:val="008C4216"/>
    <w:rsid w:val="008C56FC"/>
    <w:rsid w:val="008D0571"/>
    <w:rsid w:val="008D3EF4"/>
    <w:rsid w:val="008D438E"/>
    <w:rsid w:val="008D4B2F"/>
    <w:rsid w:val="008D7AC0"/>
    <w:rsid w:val="008F2FAF"/>
    <w:rsid w:val="008F3806"/>
    <w:rsid w:val="00911DAD"/>
    <w:rsid w:val="0091364E"/>
    <w:rsid w:val="0092151A"/>
    <w:rsid w:val="00922262"/>
    <w:rsid w:val="00926C41"/>
    <w:rsid w:val="009270A9"/>
    <w:rsid w:val="00927537"/>
    <w:rsid w:val="009275F0"/>
    <w:rsid w:val="00930D3F"/>
    <w:rsid w:val="00931EDC"/>
    <w:rsid w:val="00940F9D"/>
    <w:rsid w:val="00941F1E"/>
    <w:rsid w:val="00944495"/>
    <w:rsid w:val="00954870"/>
    <w:rsid w:val="00955BB7"/>
    <w:rsid w:val="00974136"/>
    <w:rsid w:val="00974FF9"/>
    <w:rsid w:val="0097535B"/>
    <w:rsid w:val="009804F3"/>
    <w:rsid w:val="009851A9"/>
    <w:rsid w:val="00985A26"/>
    <w:rsid w:val="00986276"/>
    <w:rsid w:val="00990106"/>
    <w:rsid w:val="00993F32"/>
    <w:rsid w:val="00995BF4"/>
    <w:rsid w:val="0099660B"/>
    <w:rsid w:val="009A5485"/>
    <w:rsid w:val="009B005A"/>
    <w:rsid w:val="009B761F"/>
    <w:rsid w:val="009C08B8"/>
    <w:rsid w:val="009C30F6"/>
    <w:rsid w:val="009C5B33"/>
    <w:rsid w:val="009E10D1"/>
    <w:rsid w:val="009E11ED"/>
    <w:rsid w:val="009E14F6"/>
    <w:rsid w:val="009E425F"/>
    <w:rsid w:val="009E5386"/>
    <w:rsid w:val="00A05E45"/>
    <w:rsid w:val="00A14C36"/>
    <w:rsid w:val="00A20A07"/>
    <w:rsid w:val="00A21D33"/>
    <w:rsid w:val="00A21EE3"/>
    <w:rsid w:val="00A21FE7"/>
    <w:rsid w:val="00A3012C"/>
    <w:rsid w:val="00A32B5E"/>
    <w:rsid w:val="00A32F8C"/>
    <w:rsid w:val="00A33413"/>
    <w:rsid w:val="00A4166E"/>
    <w:rsid w:val="00A42E4B"/>
    <w:rsid w:val="00A46101"/>
    <w:rsid w:val="00A476E2"/>
    <w:rsid w:val="00A54569"/>
    <w:rsid w:val="00A5787A"/>
    <w:rsid w:val="00A62C9B"/>
    <w:rsid w:val="00A64557"/>
    <w:rsid w:val="00A711AF"/>
    <w:rsid w:val="00A7289A"/>
    <w:rsid w:val="00A76225"/>
    <w:rsid w:val="00A80778"/>
    <w:rsid w:val="00A80B0A"/>
    <w:rsid w:val="00A81E58"/>
    <w:rsid w:val="00A83DE4"/>
    <w:rsid w:val="00A918CC"/>
    <w:rsid w:val="00A92737"/>
    <w:rsid w:val="00A92C2B"/>
    <w:rsid w:val="00A9706E"/>
    <w:rsid w:val="00AA3DB6"/>
    <w:rsid w:val="00AA605C"/>
    <w:rsid w:val="00AB3BFC"/>
    <w:rsid w:val="00AB5EA9"/>
    <w:rsid w:val="00AC026D"/>
    <w:rsid w:val="00AC0B88"/>
    <w:rsid w:val="00AD62CA"/>
    <w:rsid w:val="00AD7C23"/>
    <w:rsid w:val="00AF129A"/>
    <w:rsid w:val="00AF1838"/>
    <w:rsid w:val="00AF3922"/>
    <w:rsid w:val="00AF50FD"/>
    <w:rsid w:val="00AF7BFA"/>
    <w:rsid w:val="00B0411D"/>
    <w:rsid w:val="00B0642F"/>
    <w:rsid w:val="00B07E5A"/>
    <w:rsid w:val="00B104EE"/>
    <w:rsid w:val="00B1383B"/>
    <w:rsid w:val="00B13F8D"/>
    <w:rsid w:val="00B22704"/>
    <w:rsid w:val="00B25CD7"/>
    <w:rsid w:val="00B272BB"/>
    <w:rsid w:val="00B27E6D"/>
    <w:rsid w:val="00B37F4B"/>
    <w:rsid w:val="00B41201"/>
    <w:rsid w:val="00B428C7"/>
    <w:rsid w:val="00B433BD"/>
    <w:rsid w:val="00B44D64"/>
    <w:rsid w:val="00B4755F"/>
    <w:rsid w:val="00B502FF"/>
    <w:rsid w:val="00B51153"/>
    <w:rsid w:val="00B520BE"/>
    <w:rsid w:val="00B54DE4"/>
    <w:rsid w:val="00B56509"/>
    <w:rsid w:val="00B568E5"/>
    <w:rsid w:val="00B57C97"/>
    <w:rsid w:val="00B605DC"/>
    <w:rsid w:val="00B609C0"/>
    <w:rsid w:val="00B64141"/>
    <w:rsid w:val="00B6500A"/>
    <w:rsid w:val="00B652CA"/>
    <w:rsid w:val="00B7129F"/>
    <w:rsid w:val="00B714A8"/>
    <w:rsid w:val="00B71A15"/>
    <w:rsid w:val="00B72C90"/>
    <w:rsid w:val="00B731B3"/>
    <w:rsid w:val="00B733BB"/>
    <w:rsid w:val="00B754F9"/>
    <w:rsid w:val="00B75ED9"/>
    <w:rsid w:val="00B848F5"/>
    <w:rsid w:val="00B94548"/>
    <w:rsid w:val="00BB25CD"/>
    <w:rsid w:val="00BB3550"/>
    <w:rsid w:val="00BB4A3C"/>
    <w:rsid w:val="00BC1129"/>
    <w:rsid w:val="00BC350E"/>
    <w:rsid w:val="00BD174D"/>
    <w:rsid w:val="00BD5A6F"/>
    <w:rsid w:val="00BD5B98"/>
    <w:rsid w:val="00BD6A47"/>
    <w:rsid w:val="00BE13C2"/>
    <w:rsid w:val="00BE3C75"/>
    <w:rsid w:val="00BE3DD2"/>
    <w:rsid w:val="00BE3F25"/>
    <w:rsid w:val="00BE4618"/>
    <w:rsid w:val="00BE4C95"/>
    <w:rsid w:val="00BE4FF6"/>
    <w:rsid w:val="00BE7E4E"/>
    <w:rsid w:val="00BF046C"/>
    <w:rsid w:val="00BF07FA"/>
    <w:rsid w:val="00BF2AAF"/>
    <w:rsid w:val="00BF3596"/>
    <w:rsid w:val="00BF550F"/>
    <w:rsid w:val="00BF64F6"/>
    <w:rsid w:val="00BF7216"/>
    <w:rsid w:val="00C0122F"/>
    <w:rsid w:val="00C105A0"/>
    <w:rsid w:val="00C10699"/>
    <w:rsid w:val="00C12122"/>
    <w:rsid w:val="00C16321"/>
    <w:rsid w:val="00C1717D"/>
    <w:rsid w:val="00C27898"/>
    <w:rsid w:val="00C32A39"/>
    <w:rsid w:val="00C3505C"/>
    <w:rsid w:val="00C370D3"/>
    <w:rsid w:val="00C3754B"/>
    <w:rsid w:val="00C40FC4"/>
    <w:rsid w:val="00C415CD"/>
    <w:rsid w:val="00C42D4C"/>
    <w:rsid w:val="00C43030"/>
    <w:rsid w:val="00C44110"/>
    <w:rsid w:val="00C448A0"/>
    <w:rsid w:val="00C44DC4"/>
    <w:rsid w:val="00C45B75"/>
    <w:rsid w:val="00C46FF6"/>
    <w:rsid w:val="00C51FB0"/>
    <w:rsid w:val="00C5386B"/>
    <w:rsid w:val="00C53CEB"/>
    <w:rsid w:val="00C54576"/>
    <w:rsid w:val="00C579FC"/>
    <w:rsid w:val="00C6124B"/>
    <w:rsid w:val="00C6344B"/>
    <w:rsid w:val="00C63A1F"/>
    <w:rsid w:val="00C66CA4"/>
    <w:rsid w:val="00C67A18"/>
    <w:rsid w:val="00C7133E"/>
    <w:rsid w:val="00C72B9D"/>
    <w:rsid w:val="00C77FF9"/>
    <w:rsid w:val="00C82C80"/>
    <w:rsid w:val="00C83A76"/>
    <w:rsid w:val="00C83EE5"/>
    <w:rsid w:val="00C86209"/>
    <w:rsid w:val="00C87B40"/>
    <w:rsid w:val="00C91726"/>
    <w:rsid w:val="00C92DF4"/>
    <w:rsid w:val="00C9651B"/>
    <w:rsid w:val="00C965FF"/>
    <w:rsid w:val="00C976F1"/>
    <w:rsid w:val="00CA1361"/>
    <w:rsid w:val="00CA77D0"/>
    <w:rsid w:val="00CB1588"/>
    <w:rsid w:val="00CB401D"/>
    <w:rsid w:val="00CB7630"/>
    <w:rsid w:val="00CB7EBA"/>
    <w:rsid w:val="00CC139D"/>
    <w:rsid w:val="00CC2973"/>
    <w:rsid w:val="00CC2BDD"/>
    <w:rsid w:val="00CD1140"/>
    <w:rsid w:val="00CD3DD7"/>
    <w:rsid w:val="00CD4494"/>
    <w:rsid w:val="00CD5F4B"/>
    <w:rsid w:val="00CD6047"/>
    <w:rsid w:val="00CD648A"/>
    <w:rsid w:val="00CE2C4F"/>
    <w:rsid w:val="00CE3B75"/>
    <w:rsid w:val="00CF3C61"/>
    <w:rsid w:val="00D00815"/>
    <w:rsid w:val="00D01656"/>
    <w:rsid w:val="00D01C01"/>
    <w:rsid w:val="00D01D06"/>
    <w:rsid w:val="00D0200F"/>
    <w:rsid w:val="00D024BF"/>
    <w:rsid w:val="00D02AF0"/>
    <w:rsid w:val="00D1309B"/>
    <w:rsid w:val="00D16BF7"/>
    <w:rsid w:val="00D24279"/>
    <w:rsid w:val="00D26421"/>
    <w:rsid w:val="00D30684"/>
    <w:rsid w:val="00D31BDD"/>
    <w:rsid w:val="00D31F4F"/>
    <w:rsid w:val="00D50466"/>
    <w:rsid w:val="00D51C4B"/>
    <w:rsid w:val="00D55960"/>
    <w:rsid w:val="00D625B1"/>
    <w:rsid w:val="00D679D1"/>
    <w:rsid w:val="00D70658"/>
    <w:rsid w:val="00D71314"/>
    <w:rsid w:val="00D756C2"/>
    <w:rsid w:val="00D770CF"/>
    <w:rsid w:val="00D853AF"/>
    <w:rsid w:val="00D87A05"/>
    <w:rsid w:val="00D91852"/>
    <w:rsid w:val="00D9343A"/>
    <w:rsid w:val="00D939DF"/>
    <w:rsid w:val="00D97E4A"/>
    <w:rsid w:val="00DA0102"/>
    <w:rsid w:val="00DA0720"/>
    <w:rsid w:val="00DB0108"/>
    <w:rsid w:val="00DB06E5"/>
    <w:rsid w:val="00DB0AA1"/>
    <w:rsid w:val="00DB4440"/>
    <w:rsid w:val="00DB7181"/>
    <w:rsid w:val="00DC1625"/>
    <w:rsid w:val="00DC5528"/>
    <w:rsid w:val="00DC682B"/>
    <w:rsid w:val="00DC715E"/>
    <w:rsid w:val="00DD140A"/>
    <w:rsid w:val="00DD1E6D"/>
    <w:rsid w:val="00DD2BE6"/>
    <w:rsid w:val="00DE497A"/>
    <w:rsid w:val="00DE6814"/>
    <w:rsid w:val="00DF1AF8"/>
    <w:rsid w:val="00E05D94"/>
    <w:rsid w:val="00E07232"/>
    <w:rsid w:val="00E122B2"/>
    <w:rsid w:val="00E12ECD"/>
    <w:rsid w:val="00E16974"/>
    <w:rsid w:val="00E169D0"/>
    <w:rsid w:val="00E172BA"/>
    <w:rsid w:val="00E20FE6"/>
    <w:rsid w:val="00E223C6"/>
    <w:rsid w:val="00E34525"/>
    <w:rsid w:val="00E3752E"/>
    <w:rsid w:val="00E37DA4"/>
    <w:rsid w:val="00E41753"/>
    <w:rsid w:val="00E421E5"/>
    <w:rsid w:val="00E42DAA"/>
    <w:rsid w:val="00E43500"/>
    <w:rsid w:val="00E43713"/>
    <w:rsid w:val="00E44C27"/>
    <w:rsid w:val="00E50A10"/>
    <w:rsid w:val="00E53791"/>
    <w:rsid w:val="00E541BE"/>
    <w:rsid w:val="00E61E52"/>
    <w:rsid w:val="00E66479"/>
    <w:rsid w:val="00E707FF"/>
    <w:rsid w:val="00E708D3"/>
    <w:rsid w:val="00E73B18"/>
    <w:rsid w:val="00E766F9"/>
    <w:rsid w:val="00E85D13"/>
    <w:rsid w:val="00E876DE"/>
    <w:rsid w:val="00E90A6E"/>
    <w:rsid w:val="00E9278A"/>
    <w:rsid w:val="00E93D98"/>
    <w:rsid w:val="00E973ED"/>
    <w:rsid w:val="00EA26EB"/>
    <w:rsid w:val="00EA6DA8"/>
    <w:rsid w:val="00EB1D8C"/>
    <w:rsid w:val="00EC155F"/>
    <w:rsid w:val="00EC3648"/>
    <w:rsid w:val="00EC3B98"/>
    <w:rsid w:val="00ED00A3"/>
    <w:rsid w:val="00ED5C05"/>
    <w:rsid w:val="00EF274F"/>
    <w:rsid w:val="00EF3D3B"/>
    <w:rsid w:val="00F01190"/>
    <w:rsid w:val="00F03D81"/>
    <w:rsid w:val="00F04137"/>
    <w:rsid w:val="00F0556D"/>
    <w:rsid w:val="00F064DE"/>
    <w:rsid w:val="00F07DEF"/>
    <w:rsid w:val="00F10F1C"/>
    <w:rsid w:val="00F21D45"/>
    <w:rsid w:val="00F2280B"/>
    <w:rsid w:val="00F23C07"/>
    <w:rsid w:val="00F23D8F"/>
    <w:rsid w:val="00F270F6"/>
    <w:rsid w:val="00F3033C"/>
    <w:rsid w:val="00F30905"/>
    <w:rsid w:val="00F30C82"/>
    <w:rsid w:val="00F357BA"/>
    <w:rsid w:val="00F36D2E"/>
    <w:rsid w:val="00F378E6"/>
    <w:rsid w:val="00F4366D"/>
    <w:rsid w:val="00F44DF0"/>
    <w:rsid w:val="00F47007"/>
    <w:rsid w:val="00F55F3F"/>
    <w:rsid w:val="00F60526"/>
    <w:rsid w:val="00F61041"/>
    <w:rsid w:val="00F61198"/>
    <w:rsid w:val="00F63A15"/>
    <w:rsid w:val="00F63AE9"/>
    <w:rsid w:val="00F64FE3"/>
    <w:rsid w:val="00F6719E"/>
    <w:rsid w:val="00F71F8F"/>
    <w:rsid w:val="00F7399A"/>
    <w:rsid w:val="00F74197"/>
    <w:rsid w:val="00F750A7"/>
    <w:rsid w:val="00F75254"/>
    <w:rsid w:val="00F8028D"/>
    <w:rsid w:val="00F8268E"/>
    <w:rsid w:val="00F8383F"/>
    <w:rsid w:val="00F83A18"/>
    <w:rsid w:val="00F85344"/>
    <w:rsid w:val="00F93A47"/>
    <w:rsid w:val="00F949C7"/>
    <w:rsid w:val="00F9659E"/>
    <w:rsid w:val="00FA025F"/>
    <w:rsid w:val="00FA0AC0"/>
    <w:rsid w:val="00FA32A1"/>
    <w:rsid w:val="00FA6C0C"/>
    <w:rsid w:val="00FB0395"/>
    <w:rsid w:val="00FB1ED3"/>
    <w:rsid w:val="00FB301E"/>
    <w:rsid w:val="00FB6152"/>
    <w:rsid w:val="00FC21DA"/>
    <w:rsid w:val="00FC2D13"/>
    <w:rsid w:val="00FC41EB"/>
    <w:rsid w:val="00FD0171"/>
    <w:rsid w:val="00FD11BF"/>
    <w:rsid w:val="00FD3A67"/>
    <w:rsid w:val="00FD4CD1"/>
    <w:rsid w:val="00FD6A6E"/>
    <w:rsid w:val="00FE193F"/>
    <w:rsid w:val="00FE26EB"/>
    <w:rsid w:val="00FE3C66"/>
    <w:rsid w:val="00FE4D76"/>
    <w:rsid w:val="00FF1682"/>
    <w:rsid w:val="00FF49EE"/>
    <w:rsid w:val="00FF6402"/>
  </w:rsids>
  <m:mathPr>
    <m:mathFont m:val="Cambria Math"/>
    <m:brkBin m:val="before"/>
    <m:brkBinSub m:val="--"/>
    <m:smallFrac/>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6EFE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DAA"/>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B609C0"/>
    <w:pPr>
      <w:keepNext/>
      <w:numPr>
        <w:numId w:val="1"/>
      </w:numPr>
      <w:jc w:val="both"/>
      <w:outlineLvl w:val="0"/>
    </w:pPr>
    <w:rPr>
      <w:b/>
      <w:bCs/>
      <w:sz w:val="26"/>
      <w:szCs w:val="20"/>
    </w:rPr>
  </w:style>
  <w:style w:type="paragraph" w:styleId="Titre2">
    <w:name w:val="heading 2"/>
    <w:basedOn w:val="Normal"/>
    <w:next w:val="Normal"/>
    <w:link w:val="Titre2Car"/>
    <w:uiPriority w:val="9"/>
    <w:semiHidden/>
    <w:unhideWhenUsed/>
    <w:qFormat/>
    <w:rsid w:val="00AF12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011ED"/>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E42DAA"/>
    <w:pPr>
      <w:jc w:val="center"/>
    </w:pPr>
    <w:rPr>
      <w:b/>
      <w:bCs/>
      <w:sz w:val="26"/>
    </w:rPr>
  </w:style>
  <w:style w:type="character" w:customStyle="1" w:styleId="CorpsdetexteCar">
    <w:name w:val="Corps de texte Car"/>
    <w:basedOn w:val="Policepardfaut"/>
    <w:link w:val="Corpsdetexte"/>
    <w:semiHidden/>
    <w:rsid w:val="00E42DAA"/>
    <w:rPr>
      <w:rFonts w:ascii="Times New Roman" w:eastAsia="Times New Roman" w:hAnsi="Times New Roman" w:cs="Times New Roman"/>
      <w:b/>
      <w:bCs/>
      <w:sz w:val="26"/>
      <w:szCs w:val="24"/>
      <w:lang w:eastAsia="fr-FR"/>
    </w:rPr>
  </w:style>
  <w:style w:type="paragraph" w:styleId="Corpsdetexte2">
    <w:name w:val="Body Text 2"/>
    <w:basedOn w:val="Normal"/>
    <w:link w:val="Corpsdetexte2Car"/>
    <w:semiHidden/>
    <w:rsid w:val="00E42DAA"/>
    <w:pPr>
      <w:jc w:val="both"/>
    </w:pPr>
    <w:rPr>
      <w:sz w:val="26"/>
    </w:rPr>
  </w:style>
  <w:style w:type="character" w:customStyle="1" w:styleId="Corpsdetexte2Car">
    <w:name w:val="Corps de texte 2 Car"/>
    <w:basedOn w:val="Policepardfaut"/>
    <w:link w:val="Corpsdetexte2"/>
    <w:semiHidden/>
    <w:rsid w:val="00E42DAA"/>
    <w:rPr>
      <w:rFonts w:ascii="Times New Roman" w:eastAsia="Times New Roman" w:hAnsi="Times New Roman" w:cs="Times New Roman"/>
      <w:sz w:val="26"/>
      <w:szCs w:val="24"/>
      <w:lang w:eastAsia="fr-FR"/>
    </w:rPr>
  </w:style>
  <w:style w:type="paragraph" w:styleId="Corpsdetexte3">
    <w:name w:val="Body Text 3"/>
    <w:basedOn w:val="Normal"/>
    <w:link w:val="Corpsdetexte3Car"/>
    <w:semiHidden/>
    <w:rsid w:val="00E42DAA"/>
    <w:pPr>
      <w:jc w:val="both"/>
    </w:pPr>
    <w:rPr>
      <w:b/>
      <w:bCs/>
      <w:sz w:val="26"/>
      <w:lang w:eastAsia="en-US"/>
    </w:rPr>
  </w:style>
  <w:style w:type="character" w:customStyle="1" w:styleId="Corpsdetexte3Car">
    <w:name w:val="Corps de texte 3 Car"/>
    <w:basedOn w:val="Policepardfaut"/>
    <w:link w:val="Corpsdetexte3"/>
    <w:semiHidden/>
    <w:rsid w:val="00E42DAA"/>
    <w:rPr>
      <w:rFonts w:ascii="Times New Roman" w:eastAsia="Times New Roman" w:hAnsi="Times New Roman" w:cs="Times New Roman"/>
      <w:b/>
      <w:bCs/>
      <w:sz w:val="26"/>
      <w:szCs w:val="24"/>
    </w:rPr>
  </w:style>
  <w:style w:type="paragraph" w:styleId="Pieddepage">
    <w:name w:val="footer"/>
    <w:basedOn w:val="Normal"/>
    <w:link w:val="PieddepageCar"/>
    <w:unhideWhenUsed/>
    <w:rsid w:val="00E42DAA"/>
    <w:pPr>
      <w:tabs>
        <w:tab w:val="center" w:pos="4536"/>
        <w:tab w:val="right" w:pos="9072"/>
      </w:tabs>
    </w:pPr>
  </w:style>
  <w:style w:type="character" w:customStyle="1" w:styleId="PieddepageCar">
    <w:name w:val="Pied de page Car"/>
    <w:basedOn w:val="Policepardfaut"/>
    <w:link w:val="Pieddepage"/>
    <w:rsid w:val="00E42DAA"/>
    <w:rPr>
      <w:rFonts w:ascii="Times New Roman" w:eastAsia="Times New Roman" w:hAnsi="Times New Roman" w:cs="Times New Roman"/>
      <w:sz w:val="24"/>
      <w:szCs w:val="24"/>
      <w:lang w:eastAsia="fr-FR"/>
    </w:rPr>
  </w:style>
  <w:style w:type="character" w:styleId="lev">
    <w:name w:val="Strong"/>
    <w:basedOn w:val="Policepardfaut"/>
    <w:uiPriority w:val="22"/>
    <w:qFormat/>
    <w:rsid w:val="00C415CD"/>
    <w:rPr>
      <w:b/>
      <w:bCs/>
    </w:rPr>
  </w:style>
  <w:style w:type="paragraph" w:styleId="Notedebasdepage">
    <w:name w:val="footnote text"/>
    <w:basedOn w:val="Normal"/>
    <w:link w:val="NotedebasdepageCar"/>
    <w:semiHidden/>
    <w:rsid w:val="00CE2C4F"/>
    <w:rPr>
      <w:sz w:val="20"/>
      <w:szCs w:val="20"/>
    </w:rPr>
  </w:style>
  <w:style w:type="character" w:customStyle="1" w:styleId="NotedebasdepageCar">
    <w:name w:val="Note de bas de page Car"/>
    <w:basedOn w:val="Policepardfaut"/>
    <w:link w:val="Notedebasdepage"/>
    <w:semiHidden/>
    <w:rsid w:val="00CE2C4F"/>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CE2C4F"/>
    <w:rPr>
      <w:vertAlign w:val="superscript"/>
    </w:rPr>
  </w:style>
  <w:style w:type="paragraph" w:styleId="Paragraphedeliste">
    <w:name w:val="List Paragraph"/>
    <w:basedOn w:val="Normal"/>
    <w:link w:val="ParagraphedelisteCar"/>
    <w:uiPriority w:val="34"/>
    <w:qFormat/>
    <w:rsid w:val="00D26421"/>
    <w:pPr>
      <w:ind w:left="720"/>
      <w:contextualSpacing/>
    </w:pPr>
  </w:style>
  <w:style w:type="paragraph" w:styleId="En-tte">
    <w:name w:val="header"/>
    <w:basedOn w:val="Normal"/>
    <w:link w:val="En-tteCar"/>
    <w:unhideWhenUsed/>
    <w:rsid w:val="004426A5"/>
    <w:pPr>
      <w:tabs>
        <w:tab w:val="center" w:pos="4536"/>
        <w:tab w:val="right" w:pos="9072"/>
      </w:tabs>
    </w:pPr>
  </w:style>
  <w:style w:type="character" w:customStyle="1" w:styleId="En-tteCar">
    <w:name w:val="En-tête Car"/>
    <w:basedOn w:val="Policepardfaut"/>
    <w:link w:val="En-tte"/>
    <w:rsid w:val="004426A5"/>
    <w:rPr>
      <w:rFonts w:ascii="Times New Roman" w:eastAsia="Times New Roman" w:hAnsi="Times New Roman" w:cs="Times New Roman"/>
      <w:sz w:val="24"/>
      <w:szCs w:val="24"/>
      <w:lang w:eastAsia="fr-FR"/>
    </w:rPr>
  </w:style>
  <w:style w:type="paragraph" w:styleId="Retraitcorpsdetexte">
    <w:name w:val="Body Text Indent"/>
    <w:basedOn w:val="Normal"/>
    <w:link w:val="RetraitcorpsdetexteCar"/>
    <w:uiPriority w:val="99"/>
    <w:semiHidden/>
    <w:unhideWhenUsed/>
    <w:rsid w:val="00874BE6"/>
    <w:pPr>
      <w:spacing w:after="120"/>
      <w:ind w:left="283"/>
    </w:pPr>
    <w:rPr>
      <w:sz w:val="20"/>
      <w:szCs w:val="20"/>
    </w:rPr>
  </w:style>
  <w:style w:type="character" w:customStyle="1" w:styleId="RetraitcorpsdetexteCar">
    <w:name w:val="Retrait corps de texte Car"/>
    <w:basedOn w:val="Policepardfaut"/>
    <w:link w:val="Retraitcorpsdetexte"/>
    <w:uiPriority w:val="99"/>
    <w:semiHidden/>
    <w:rsid w:val="00874BE6"/>
    <w:rPr>
      <w:rFonts w:ascii="Times New Roman" w:eastAsia="Times New Roman" w:hAnsi="Times New Roman" w:cs="Times New Roman"/>
      <w:sz w:val="20"/>
      <w:szCs w:val="20"/>
      <w:lang w:eastAsia="fr-FR"/>
    </w:rPr>
  </w:style>
  <w:style w:type="paragraph" w:styleId="Retraitcorpsdetexte2">
    <w:name w:val="Body Text Indent 2"/>
    <w:basedOn w:val="Normal"/>
    <w:link w:val="Retraitcorpsdetexte2Car"/>
    <w:uiPriority w:val="99"/>
    <w:semiHidden/>
    <w:unhideWhenUsed/>
    <w:rsid w:val="00B609C0"/>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B609C0"/>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rsid w:val="00B609C0"/>
    <w:rPr>
      <w:rFonts w:ascii="Times New Roman" w:eastAsia="Times New Roman" w:hAnsi="Times New Roman" w:cs="Times New Roman"/>
      <w:b/>
      <w:bCs/>
      <w:sz w:val="26"/>
      <w:szCs w:val="20"/>
      <w:lang w:eastAsia="fr-FR"/>
    </w:rPr>
  </w:style>
  <w:style w:type="paragraph" w:styleId="Explorateurdedocuments">
    <w:name w:val="Document Map"/>
    <w:basedOn w:val="Normal"/>
    <w:link w:val="ExplorateurdedocumentsCar"/>
    <w:uiPriority w:val="99"/>
    <w:semiHidden/>
    <w:unhideWhenUsed/>
    <w:rsid w:val="00E876DE"/>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876DE"/>
    <w:rPr>
      <w:rFonts w:ascii="Tahoma" w:eastAsia="Times New Roman" w:hAnsi="Tahoma" w:cs="Tahoma"/>
      <w:sz w:val="16"/>
      <w:szCs w:val="16"/>
      <w:lang w:eastAsia="fr-FR"/>
    </w:rPr>
  </w:style>
  <w:style w:type="character" w:styleId="Marquedecommentaire">
    <w:name w:val="annotation reference"/>
    <w:basedOn w:val="Policepardfaut"/>
    <w:uiPriority w:val="99"/>
    <w:semiHidden/>
    <w:unhideWhenUsed/>
    <w:rsid w:val="00E876DE"/>
    <w:rPr>
      <w:sz w:val="16"/>
      <w:szCs w:val="16"/>
    </w:rPr>
  </w:style>
  <w:style w:type="paragraph" w:styleId="Commentaire">
    <w:name w:val="annotation text"/>
    <w:basedOn w:val="Normal"/>
    <w:link w:val="CommentaireCar"/>
    <w:uiPriority w:val="99"/>
    <w:semiHidden/>
    <w:unhideWhenUsed/>
    <w:rsid w:val="00E876DE"/>
    <w:rPr>
      <w:sz w:val="20"/>
      <w:szCs w:val="20"/>
    </w:rPr>
  </w:style>
  <w:style w:type="character" w:customStyle="1" w:styleId="CommentaireCar">
    <w:name w:val="Commentaire Car"/>
    <w:basedOn w:val="Policepardfaut"/>
    <w:link w:val="Commentaire"/>
    <w:uiPriority w:val="99"/>
    <w:semiHidden/>
    <w:rsid w:val="00E876DE"/>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E876DE"/>
    <w:rPr>
      <w:b/>
      <w:bCs/>
    </w:rPr>
  </w:style>
  <w:style w:type="character" w:customStyle="1" w:styleId="ObjetducommentaireCar">
    <w:name w:val="Objet du commentaire Car"/>
    <w:basedOn w:val="CommentaireCar"/>
    <w:link w:val="Objetducommentaire"/>
    <w:uiPriority w:val="99"/>
    <w:semiHidden/>
    <w:rsid w:val="00E876DE"/>
    <w:rPr>
      <w:rFonts w:ascii="Times New Roman" w:eastAsia="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E876DE"/>
    <w:rPr>
      <w:rFonts w:ascii="Tahoma" w:hAnsi="Tahoma" w:cs="Tahoma"/>
      <w:sz w:val="16"/>
      <w:szCs w:val="16"/>
    </w:rPr>
  </w:style>
  <w:style w:type="character" w:customStyle="1" w:styleId="TextedebullesCar">
    <w:name w:val="Texte de bulles Car"/>
    <w:basedOn w:val="Policepardfaut"/>
    <w:link w:val="Textedebulles"/>
    <w:uiPriority w:val="99"/>
    <w:semiHidden/>
    <w:rsid w:val="00E876DE"/>
    <w:rPr>
      <w:rFonts w:ascii="Tahoma" w:eastAsia="Times New Roman" w:hAnsi="Tahoma" w:cs="Tahoma"/>
      <w:sz w:val="16"/>
      <w:szCs w:val="16"/>
      <w:lang w:eastAsia="fr-FR"/>
    </w:rPr>
  </w:style>
  <w:style w:type="paragraph" w:styleId="Rvision">
    <w:name w:val="Revision"/>
    <w:hidden/>
    <w:uiPriority w:val="99"/>
    <w:semiHidden/>
    <w:rsid w:val="008D438E"/>
    <w:pPr>
      <w:spacing w:after="0" w:line="240" w:lineRule="auto"/>
    </w:pPr>
    <w:rPr>
      <w:rFonts w:ascii="Times New Roman" w:eastAsia="Times New Roman" w:hAnsi="Times New Roman" w:cs="Times New Roman"/>
      <w:sz w:val="24"/>
      <w:szCs w:val="24"/>
      <w:lang w:eastAsia="fr-FR"/>
    </w:rPr>
  </w:style>
  <w:style w:type="paragraph" w:customStyle="1" w:styleId="Default">
    <w:name w:val="Default"/>
    <w:rsid w:val="00A3012C"/>
    <w:pPr>
      <w:autoSpaceDE w:val="0"/>
      <w:autoSpaceDN w:val="0"/>
      <w:adjustRightInd w:val="0"/>
      <w:spacing w:after="0" w:line="240" w:lineRule="auto"/>
    </w:pPr>
    <w:rPr>
      <w:rFonts w:ascii="Times New Roman" w:hAnsi="Times New Roman" w:cs="Times New Roman"/>
      <w:color w:val="000000"/>
      <w:sz w:val="24"/>
      <w:szCs w:val="24"/>
    </w:rPr>
  </w:style>
  <w:style w:type="character" w:styleId="Lienhypertexte">
    <w:name w:val="Hyperlink"/>
    <w:uiPriority w:val="99"/>
    <w:rsid w:val="00553CFC"/>
    <w:rPr>
      <w:color w:val="0000FF"/>
      <w:u w:val="single"/>
    </w:rPr>
  </w:style>
  <w:style w:type="character" w:customStyle="1" w:styleId="ParagraphedelisteCar">
    <w:name w:val="Paragraphe de liste Car"/>
    <w:link w:val="Paragraphedeliste"/>
    <w:uiPriority w:val="34"/>
    <w:rsid w:val="00251182"/>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6011ED"/>
    <w:rPr>
      <w:rFonts w:asciiTheme="majorHAnsi" w:eastAsiaTheme="majorEastAsia" w:hAnsiTheme="majorHAnsi" w:cstheme="majorBidi"/>
      <w:b/>
      <w:bCs/>
      <w:color w:val="4F81BD" w:themeColor="accent1"/>
    </w:rPr>
  </w:style>
  <w:style w:type="character" w:customStyle="1" w:styleId="Titre2Car">
    <w:name w:val="Titre 2 Car"/>
    <w:basedOn w:val="Policepardfaut"/>
    <w:link w:val="Titre2"/>
    <w:uiPriority w:val="9"/>
    <w:semiHidden/>
    <w:rsid w:val="00AF129A"/>
    <w:rPr>
      <w:rFonts w:asciiTheme="majorHAnsi" w:eastAsiaTheme="majorEastAsia" w:hAnsiTheme="majorHAnsi" w:cstheme="majorBidi"/>
      <w:b/>
      <w:bCs/>
      <w:color w:val="4F81BD" w:themeColor="accent1"/>
      <w:sz w:val="26"/>
      <w:szCs w:val="26"/>
      <w:lang w:eastAsia="fr-FR"/>
    </w:rPr>
  </w:style>
  <w:style w:type="paragraph" w:styleId="NormalWeb">
    <w:name w:val="Normal (Web)"/>
    <w:basedOn w:val="Normal"/>
    <w:uiPriority w:val="99"/>
    <w:semiHidden/>
    <w:unhideWhenUsed/>
    <w:rsid w:val="00C4303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850542">
      <w:bodyDiv w:val="1"/>
      <w:marLeft w:val="60"/>
      <w:marRight w:val="60"/>
      <w:marTop w:val="60"/>
      <w:marBottom w:val="15"/>
      <w:divBdr>
        <w:top w:val="none" w:sz="0" w:space="0" w:color="auto"/>
        <w:left w:val="none" w:sz="0" w:space="0" w:color="auto"/>
        <w:bottom w:val="none" w:sz="0" w:space="0" w:color="auto"/>
        <w:right w:val="none" w:sz="0" w:space="0" w:color="auto"/>
      </w:divBdr>
      <w:divsChild>
        <w:div w:id="132873236">
          <w:marLeft w:val="0"/>
          <w:marRight w:val="0"/>
          <w:marTop w:val="0"/>
          <w:marBottom w:val="0"/>
          <w:divBdr>
            <w:top w:val="none" w:sz="0" w:space="0" w:color="auto"/>
            <w:left w:val="none" w:sz="0" w:space="0" w:color="auto"/>
            <w:bottom w:val="none" w:sz="0" w:space="0" w:color="auto"/>
            <w:right w:val="none" w:sz="0" w:space="0" w:color="auto"/>
          </w:divBdr>
        </w:div>
        <w:div w:id="720859339">
          <w:marLeft w:val="0"/>
          <w:marRight w:val="0"/>
          <w:marTop w:val="0"/>
          <w:marBottom w:val="0"/>
          <w:divBdr>
            <w:top w:val="none" w:sz="0" w:space="0" w:color="auto"/>
            <w:left w:val="none" w:sz="0" w:space="0" w:color="auto"/>
            <w:bottom w:val="none" w:sz="0" w:space="0" w:color="auto"/>
            <w:right w:val="none" w:sz="0" w:space="0" w:color="auto"/>
          </w:divBdr>
        </w:div>
        <w:div w:id="1375152620">
          <w:marLeft w:val="0"/>
          <w:marRight w:val="0"/>
          <w:marTop w:val="0"/>
          <w:marBottom w:val="0"/>
          <w:divBdr>
            <w:top w:val="none" w:sz="0" w:space="0" w:color="auto"/>
            <w:left w:val="none" w:sz="0" w:space="0" w:color="auto"/>
            <w:bottom w:val="none" w:sz="0" w:space="0" w:color="auto"/>
            <w:right w:val="none" w:sz="0" w:space="0" w:color="auto"/>
          </w:divBdr>
        </w:div>
      </w:divsChild>
    </w:div>
    <w:div w:id="1526670575">
      <w:bodyDiv w:val="1"/>
      <w:marLeft w:val="0"/>
      <w:marRight w:val="0"/>
      <w:marTop w:val="0"/>
      <w:marBottom w:val="0"/>
      <w:divBdr>
        <w:top w:val="none" w:sz="0" w:space="0" w:color="auto"/>
        <w:left w:val="none" w:sz="0" w:space="0" w:color="auto"/>
        <w:bottom w:val="none" w:sz="0" w:space="0" w:color="auto"/>
        <w:right w:val="none" w:sz="0" w:space="0" w:color="auto"/>
      </w:divBdr>
      <w:divsChild>
        <w:div w:id="906258780">
          <w:marLeft w:val="432"/>
          <w:marRight w:val="0"/>
          <w:marTop w:val="40"/>
          <w:marBottom w:val="0"/>
          <w:divBdr>
            <w:top w:val="none" w:sz="0" w:space="0" w:color="auto"/>
            <w:left w:val="none" w:sz="0" w:space="0" w:color="auto"/>
            <w:bottom w:val="none" w:sz="0" w:space="0" w:color="auto"/>
            <w:right w:val="none" w:sz="0" w:space="0" w:color="auto"/>
          </w:divBdr>
        </w:div>
        <w:div w:id="659843543">
          <w:marLeft w:val="1008"/>
          <w:marRight w:val="0"/>
          <w:marTop w:val="40"/>
          <w:marBottom w:val="0"/>
          <w:divBdr>
            <w:top w:val="none" w:sz="0" w:space="0" w:color="auto"/>
            <w:left w:val="none" w:sz="0" w:space="0" w:color="auto"/>
            <w:bottom w:val="none" w:sz="0" w:space="0" w:color="auto"/>
            <w:right w:val="none" w:sz="0" w:space="0" w:color="auto"/>
          </w:divBdr>
        </w:div>
        <w:div w:id="18631900">
          <w:marLeft w:val="1008"/>
          <w:marRight w:val="0"/>
          <w:marTop w:val="40"/>
          <w:marBottom w:val="0"/>
          <w:divBdr>
            <w:top w:val="none" w:sz="0" w:space="0" w:color="auto"/>
            <w:left w:val="none" w:sz="0" w:space="0" w:color="auto"/>
            <w:bottom w:val="none" w:sz="0" w:space="0" w:color="auto"/>
            <w:right w:val="none" w:sz="0" w:space="0" w:color="auto"/>
          </w:divBdr>
        </w:div>
        <w:div w:id="674307350">
          <w:marLeft w:val="1008"/>
          <w:marRight w:val="0"/>
          <w:marTop w:val="40"/>
          <w:marBottom w:val="0"/>
          <w:divBdr>
            <w:top w:val="none" w:sz="0" w:space="0" w:color="auto"/>
            <w:left w:val="none" w:sz="0" w:space="0" w:color="auto"/>
            <w:bottom w:val="none" w:sz="0" w:space="0" w:color="auto"/>
            <w:right w:val="none" w:sz="0" w:space="0" w:color="auto"/>
          </w:divBdr>
        </w:div>
        <w:div w:id="1844542258">
          <w:marLeft w:val="1008"/>
          <w:marRight w:val="0"/>
          <w:marTop w:val="40"/>
          <w:marBottom w:val="0"/>
          <w:divBdr>
            <w:top w:val="none" w:sz="0" w:space="0" w:color="auto"/>
            <w:left w:val="none" w:sz="0" w:space="0" w:color="auto"/>
            <w:bottom w:val="none" w:sz="0" w:space="0" w:color="auto"/>
            <w:right w:val="none" w:sz="0" w:space="0" w:color="auto"/>
          </w:divBdr>
        </w:div>
        <w:div w:id="1824155991">
          <w:marLeft w:val="1008"/>
          <w:marRight w:val="0"/>
          <w:marTop w:val="40"/>
          <w:marBottom w:val="0"/>
          <w:divBdr>
            <w:top w:val="none" w:sz="0" w:space="0" w:color="auto"/>
            <w:left w:val="none" w:sz="0" w:space="0" w:color="auto"/>
            <w:bottom w:val="none" w:sz="0" w:space="0" w:color="auto"/>
            <w:right w:val="none" w:sz="0" w:space="0" w:color="auto"/>
          </w:divBdr>
        </w:div>
        <w:div w:id="1688167047">
          <w:marLeft w:val="432"/>
          <w:marRight w:val="0"/>
          <w:marTop w:val="40"/>
          <w:marBottom w:val="0"/>
          <w:divBdr>
            <w:top w:val="none" w:sz="0" w:space="0" w:color="auto"/>
            <w:left w:val="none" w:sz="0" w:space="0" w:color="auto"/>
            <w:bottom w:val="none" w:sz="0" w:space="0" w:color="auto"/>
            <w:right w:val="none" w:sz="0" w:space="0" w:color="auto"/>
          </w:divBdr>
        </w:div>
        <w:div w:id="1809976022">
          <w:marLeft w:val="1008"/>
          <w:marRight w:val="0"/>
          <w:marTop w:val="40"/>
          <w:marBottom w:val="0"/>
          <w:divBdr>
            <w:top w:val="none" w:sz="0" w:space="0" w:color="auto"/>
            <w:left w:val="none" w:sz="0" w:space="0" w:color="auto"/>
            <w:bottom w:val="none" w:sz="0" w:space="0" w:color="auto"/>
            <w:right w:val="none" w:sz="0" w:space="0" w:color="auto"/>
          </w:divBdr>
        </w:div>
        <w:div w:id="1293251640">
          <w:marLeft w:val="1008"/>
          <w:marRight w:val="0"/>
          <w:marTop w:val="40"/>
          <w:marBottom w:val="0"/>
          <w:divBdr>
            <w:top w:val="none" w:sz="0" w:space="0" w:color="auto"/>
            <w:left w:val="none" w:sz="0" w:space="0" w:color="auto"/>
            <w:bottom w:val="none" w:sz="0" w:space="0" w:color="auto"/>
            <w:right w:val="none" w:sz="0" w:space="0" w:color="auto"/>
          </w:divBdr>
        </w:div>
        <w:div w:id="893083737">
          <w:marLeft w:val="1008"/>
          <w:marRight w:val="0"/>
          <w:marTop w:val="40"/>
          <w:marBottom w:val="0"/>
          <w:divBdr>
            <w:top w:val="none" w:sz="0" w:space="0" w:color="auto"/>
            <w:left w:val="none" w:sz="0" w:space="0" w:color="auto"/>
            <w:bottom w:val="none" w:sz="0" w:space="0" w:color="auto"/>
            <w:right w:val="none" w:sz="0" w:space="0" w:color="auto"/>
          </w:divBdr>
        </w:div>
        <w:div w:id="1333221558">
          <w:marLeft w:val="1008"/>
          <w:marRight w:val="0"/>
          <w:marTop w:val="40"/>
          <w:marBottom w:val="0"/>
          <w:divBdr>
            <w:top w:val="none" w:sz="0" w:space="0" w:color="auto"/>
            <w:left w:val="none" w:sz="0" w:space="0" w:color="auto"/>
            <w:bottom w:val="none" w:sz="0" w:space="0" w:color="auto"/>
            <w:right w:val="none" w:sz="0" w:space="0" w:color="auto"/>
          </w:divBdr>
        </w:div>
      </w:divsChild>
    </w:div>
    <w:div w:id="2003577597">
      <w:bodyDiv w:val="1"/>
      <w:marLeft w:val="0"/>
      <w:marRight w:val="0"/>
      <w:marTop w:val="0"/>
      <w:marBottom w:val="0"/>
      <w:divBdr>
        <w:top w:val="none" w:sz="0" w:space="0" w:color="auto"/>
        <w:left w:val="none" w:sz="0" w:space="0" w:color="auto"/>
        <w:bottom w:val="none" w:sz="0" w:space="0" w:color="auto"/>
        <w:right w:val="none" w:sz="0" w:space="0" w:color="auto"/>
      </w:divBdr>
      <w:divsChild>
        <w:div w:id="106895898">
          <w:marLeft w:val="562"/>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1178</TotalTime>
  <Pages>8</Pages>
  <Words>2148</Words>
  <Characters>11818</Characters>
  <Application>Microsoft Office Word</Application>
  <DocSecurity>0</DocSecurity>
  <Lines>98</Lines>
  <Paragraphs>27</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13939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EMERY TCHOUSSI BAH</dc:creator>
  <cp:lastModifiedBy>TCHOUSSI BAH EMERY</cp:lastModifiedBy>
  <cp:revision>7</cp:revision>
  <cp:lastPrinted>2018-02-28T15:29:00Z</cp:lastPrinted>
  <dcterms:created xsi:type="dcterms:W3CDTF">2018-06-13T17:14:00Z</dcterms:created>
  <dcterms:modified xsi:type="dcterms:W3CDTF">2018-06-25T09:06:00Z</dcterms:modified>
</cp:coreProperties>
</file>